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DB191" w14:textId="77777777" w:rsidR="00A9528A" w:rsidRPr="00974414" w:rsidRDefault="00A9528A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  <w:bookmarkStart w:id="0" w:name="_GoBack"/>
      <w:bookmarkEnd w:id="0"/>
      <w:r>
        <w:rPr>
          <w:b/>
          <w:bCs/>
          <w:color w:val="292526"/>
          <w:szCs w:val="24"/>
        </w:rPr>
        <w:t>ULOTKA NR 11 - ODMOWA ŚWIADCZENIA USŁUG PRAWNYCH</w:t>
      </w:r>
    </w:p>
    <w:p w14:paraId="45920269" w14:textId="77777777" w:rsidR="00A4707C" w:rsidRPr="00974414" w:rsidRDefault="00A4707C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</w:p>
    <w:p w14:paraId="0D733DDB" w14:textId="77777777" w:rsidR="00352797" w:rsidRDefault="00352797" w:rsidP="00D844AF">
      <w:pPr>
        <w:tabs>
          <w:tab w:val="left" w:pos="6750"/>
        </w:tabs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52797" w14:paraId="68F409A7" w14:textId="77777777" w:rsidTr="00352797">
        <w:tc>
          <w:tcPr>
            <w:tcW w:w="8856" w:type="dxa"/>
          </w:tcPr>
          <w:p w14:paraId="1918A785" w14:textId="77777777" w:rsidR="00352797" w:rsidRDefault="00352797" w:rsidP="006A6A2F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</w:rPr>
            </w:pPr>
            <w:r>
              <w:rPr>
                <w:b/>
                <w:bCs/>
                <w:color w:val="292526"/>
                <w:szCs w:val="24"/>
              </w:rPr>
              <w:t>W niektórych okolicznościach możemy podjąć decyzję o zaprzestaniu udzielania porad prawnych lub pomocy prawnej.</w:t>
            </w:r>
          </w:p>
          <w:p w14:paraId="61DF4C31" w14:textId="77777777" w:rsidR="00352797" w:rsidRDefault="00352797" w:rsidP="006A6A2F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</w:rPr>
            </w:pPr>
          </w:p>
          <w:p w14:paraId="4E7ADA74" w14:textId="77777777" w:rsidR="00352797" w:rsidRDefault="00352797" w:rsidP="006A6A2F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</w:rPr>
            </w:pPr>
            <w:r>
              <w:rPr>
                <w:b/>
                <w:bCs/>
                <w:color w:val="292526"/>
                <w:szCs w:val="24"/>
              </w:rPr>
              <w:t>Może się to zdarzyć z powodu zachowania klienta, jeśli nie kwalifikuje się finansowo do pomocy lub jeśli nie zapłacił należnej składki.</w:t>
            </w:r>
          </w:p>
          <w:p w14:paraId="5A1B6822" w14:textId="77777777" w:rsidR="00352797" w:rsidRDefault="00352797" w:rsidP="006A6A2F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</w:rPr>
            </w:pPr>
          </w:p>
          <w:p w14:paraId="6876D1F1" w14:textId="77777777" w:rsidR="00352797" w:rsidRDefault="00352797" w:rsidP="006A6A2F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</w:rPr>
            </w:pPr>
            <w:r>
              <w:rPr>
                <w:b/>
                <w:bCs/>
                <w:color w:val="292526"/>
                <w:szCs w:val="24"/>
              </w:rPr>
              <w:t>Klient otrzyma z wyprzedzeniem informację, że prawdopodobnie rozważymy taka opcję (chyba, że uważamy to za zagrożenie dla zdrowia i bezpieczeństwa naszych pracowników).</w:t>
            </w:r>
          </w:p>
          <w:p w14:paraId="3160F27A" w14:textId="77777777" w:rsidR="00352797" w:rsidRDefault="00352797" w:rsidP="006A6A2F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</w:rPr>
            </w:pPr>
          </w:p>
          <w:p w14:paraId="6F4309AF" w14:textId="77777777" w:rsidR="00352797" w:rsidRDefault="00352797" w:rsidP="006A6A2F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</w:rPr>
            </w:pPr>
            <w:r>
              <w:rPr>
                <w:b/>
                <w:bCs/>
                <w:color w:val="292526"/>
                <w:szCs w:val="24"/>
              </w:rPr>
              <w:t xml:space="preserve">W sytuacji gdy rozważamy taki krok, klient będzie miał jeden miesiąc na przekonanie nas, dlaczego nie powinniśmy odmawiać świadczenia naszych usług. </w:t>
            </w:r>
          </w:p>
          <w:p w14:paraId="79D776D5" w14:textId="77777777" w:rsidR="00352797" w:rsidRDefault="00352797" w:rsidP="006A6A2F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</w:rPr>
            </w:pPr>
          </w:p>
          <w:p w14:paraId="59F6B7BF" w14:textId="77777777" w:rsidR="00352797" w:rsidRDefault="00352797" w:rsidP="00D54AC4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</w:rPr>
            </w:pPr>
            <w:r>
              <w:rPr>
                <w:b/>
                <w:bCs/>
                <w:color w:val="292526"/>
                <w:szCs w:val="24"/>
              </w:rPr>
              <w:t>Jeśli podejmiemy decyzję o odmowie świadczenia naszych usług, klient może poprosić o ponowne rozpatrzenie tej decyzji lub odwołać się do komisji odwoławczej Rady.</w:t>
            </w:r>
          </w:p>
        </w:tc>
      </w:tr>
    </w:tbl>
    <w:p w14:paraId="752341C1" w14:textId="77777777" w:rsidR="00352797" w:rsidRDefault="00352797" w:rsidP="00D844AF">
      <w:pPr>
        <w:tabs>
          <w:tab w:val="left" w:pos="6750"/>
        </w:tabs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</w:p>
    <w:p w14:paraId="649E6D24" w14:textId="77777777" w:rsidR="006E469D" w:rsidRPr="00974414" w:rsidRDefault="000A4347" w:rsidP="00D844AF">
      <w:pPr>
        <w:tabs>
          <w:tab w:val="left" w:pos="6750"/>
        </w:tabs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  <w:r>
        <w:rPr>
          <w:b/>
          <w:bCs/>
          <w:color w:val="292526"/>
          <w:szCs w:val="24"/>
        </w:rPr>
        <w:tab/>
      </w:r>
    </w:p>
    <w:p w14:paraId="2CCDEACD" w14:textId="77777777" w:rsidR="006E469D" w:rsidRPr="00C80222" w:rsidRDefault="006E469D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  <w:r>
        <w:rPr>
          <w:b/>
          <w:bCs/>
          <w:color w:val="292526"/>
          <w:szCs w:val="24"/>
        </w:rPr>
        <w:t>Odmowa świadczenia usług prawnych</w:t>
      </w:r>
    </w:p>
    <w:p w14:paraId="72B58373" w14:textId="77777777" w:rsidR="00881AFE" w:rsidRPr="00974414" w:rsidRDefault="00881AFE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</w:p>
    <w:p w14:paraId="3880CFD5" w14:textId="77777777" w:rsidR="00881AFE" w:rsidRPr="00974414" w:rsidRDefault="00DF2732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  <w:r>
        <w:rPr>
          <w:b/>
          <w:bCs/>
          <w:color w:val="292526"/>
          <w:szCs w:val="24"/>
        </w:rPr>
        <w:t>Jeśli otrzymam decyzję o świadczeniu porad prawnych, dlaczego może być ona wycofana?</w:t>
      </w:r>
    </w:p>
    <w:p w14:paraId="40B1FE5D" w14:textId="77777777" w:rsidR="00881AFE" w:rsidRPr="00974414" w:rsidRDefault="000A4347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color w:val="292526"/>
          <w:szCs w:val="24"/>
        </w:rPr>
        <w:t>Możemy zaprzestać udzielania porad prawnych, jeśli uznamy, że:</w:t>
      </w:r>
    </w:p>
    <w:p w14:paraId="0778036A" w14:textId="77777777" w:rsidR="00881AFE" w:rsidRPr="00974414" w:rsidRDefault="00A9528A" w:rsidP="005308F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</w:rPr>
      </w:pPr>
      <w:r>
        <w:t>nie jest rozsądne, aby klient nadal korzystał z obsługo prawnej, lub</w:t>
      </w:r>
    </w:p>
    <w:p w14:paraId="2227B3E1" w14:textId="77777777" w:rsidR="00A9528A" w:rsidRPr="00D844AF" w:rsidRDefault="00A9528A" w:rsidP="00D844AF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</w:rPr>
      </w:pPr>
      <w:r>
        <w:t>z powodu jakiegokolwiek nierozsądnego zachowania klienta, biorąc pod uwagę szczególne okoliczności sprawy.</w:t>
      </w:r>
    </w:p>
    <w:p w14:paraId="682C8552" w14:textId="77777777" w:rsidR="009817A4" w:rsidRPr="00D844AF" w:rsidRDefault="009817A4" w:rsidP="00D45012">
      <w:pPr>
        <w:pStyle w:val="ListBullet3"/>
        <w:numPr>
          <w:ilvl w:val="0"/>
          <w:numId w:val="0"/>
        </w:numPr>
        <w:rPr>
          <w:rFonts w:cs="Arial"/>
          <w:szCs w:val="24"/>
        </w:rPr>
      </w:pPr>
    </w:p>
    <w:p w14:paraId="0F0378AD" w14:textId="77777777" w:rsidR="009817A4" w:rsidRPr="00D844AF" w:rsidRDefault="009817A4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  <w:r>
        <w:rPr>
          <w:b/>
          <w:bCs/>
          <w:color w:val="292526"/>
          <w:szCs w:val="24"/>
        </w:rPr>
        <w:t>Odmowa pomocy prawnej</w:t>
      </w:r>
    </w:p>
    <w:p w14:paraId="13394F2E" w14:textId="77777777" w:rsidR="00A9528A" w:rsidRPr="000A4347" w:rsidRDefault="000A4347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color w:val="292526"/>
          <w:szCs w:val="24"/>
        </w:rPr>
        <w:t xml:space="preserve">Możemy odmówić pomocy prawnej poprzez unieważnienie lub wypowiedzenie zobowiązania do świadczenia pomocy prawnej klientowi. </w:t>
      </w:r>
    </w:p>
    <w:p w14:paraId="189F5262" w14:textId="77777777" w:rsidR="00DF2732" w:rsidRPr="00D844AF" w:rsidRDefault="00DF2732" w:rsidP="00D45012">
      <w:pPr>
        <w:autoSpaceDE w:val="0"/>
        <w:autoSpaceDN w:val="0"/>
        <w:adjustRightInd w:val="0"/>
        <w:ind w:left="374"/>
        <w:rPr>
          <w:rFonts w:cs="Arial"/>
          <w:color w:val="292526"/>
          <w:szCs w:val="24"/>
        </w:rPr>
      </w:pPr>
    </w:p>
    <w:p w14:paraId="332835B2" w14:textId="77777777" w:rsidR="00ED3511" w:rsidRPr="00D844AF" w:rsidRDefault="00DF2732" w:rsidP="00D45012">
      <w:pPr>
        <w:autoSpaceDE w:val="0"/>
        <w:autoSpaceDN w:val="0"/>
        <w:adjustRightInd w:val="0"/>
        <w:rPr>
          <w:rFonts w:cs="Arial"/>
          <w:b/>
          <w:color w:val="292526"/>
          <w:szCs w:val="24"/>
        </w:rPr>
      </w:pPr>
      <w:r>
        <w:rPr>
          <w:b/>
          <w:color w:val="292526"/>
          <w:szCs w:val="24"/>
        </w:rPr>
        <w:t>Jeśli przyznano mi pomoc prawną, czy można mi je odmówić?</w:t>
      </w:r>
    </w:p>
    <w:p w14:paraId="28A0BB11" w14:textId="77777777" w:rsidR="00A9528A" w:rsidRPr="000A4347" w:rsidRDefault="000A4347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color w:val="292526"/>
          <w:szCs w:val="24"/>
        </w:rPr>
        <w:t xml:space="preserve">Możemy </w:t>
      </w:r>
      <w:r>
        <w:rPr>
          <w:b/>
          <w:bCs/>
          <w:color w:val="292526"/>
          <w:szCs w:val="24"/>
        </w:rPr>
        <w:t>odmówić</w:t>
      </w:r>
      <w:r>
        <w:rPr>
          <w:color w:val="292526"/>
          <w:szCs w:val="24"/>
        </w:rPr>
        <w:t xml:space="preserve"> udzielenia pomocy prawną, gdy:</w:t>
      </w:r>
    </w:p>
    <w:p w14:paraId="39354701" w14:textId="77777777" w:rsidR="00A9528A" w:rsidRPr="00D844AF" w:rsidRDefault="00DF2732" w:rsidP="005308F4">
      <w:pPr>
        <w:pStyle w:val="ListBullet3"/>
        <w:tabs>
          <w:tab w:val="clear" w:pos="0"/>
          <w:tab w:val="num" w:pos="567"/>
        </w:tabs>
        <w:ind w:left="709" w:hanging="425"/>
        <w:rPr>
          <w:rFonts w:cs="Arial"/>
          <w:szCs w:val="24"/>
        </w:rPr>
      </w:pPr>
      <w:r>
        <w:t>klient w swoim wniosku o pomoc prawną złożył nieprawdziwe oświadczenie dotyczące dochodów lub zasobów kapitałowych, lub</w:t>
      </w:r>
    </w:p>
    <w:p w14:paraId="4BF1C44F" w14:textId="77777777" w:rsidR="00A9528A" w:rsidRPr="00D844AF" w:rsidRDefault="00382695" w:rsidP="005308F4">
      <w:pPr>
        <w:pStyle w:val="ListBullet3"/>
        <w:tabs>
          <w:tab w:val="clear" w:pos="0"/>
          <w:tab w:val="num" w:pos="567"/>
        </w:tabs>
        <w:ind w:left="709" w:hanging="425"/>
        <w:rPr>
          <w:rFonts w:cs="Arial"/>
          <w:color w:val="292526"/>
          <w:szCs w:val="24"/>
        </w:rPr>
      </w:pPr>
      <w:r>
        <w:t xml:space="preserve"> nie ujawnił istotnych faktów.</w:t>
      </w:r>
    </w:p>
    <w:p w14:paraId="1504E777" w14:textId="77777777" w:rsidR="00A9528A" w:rsidRPr="00D844AF" w:rsidRDefault="00A9528A" w:rsidP="00D45012">
      <w:pPr>
        <w:autoSpaceDE w:val="0"/>
        <w:autoSpaceDN w:val="0"/>
        <w:adjustRightInd w:val="0"/>
        <w:ind w:left="360"/>
        <w:rPr>
          <w:rFonts w:cs="Arial"/>
          <w:color w:val="292526"/>
          <w:szCs w:val="24"/>
        </w:rPr>
      </w:pPr>
    </w:p>
    <w:p w14:paraId="78306EC2" w14:textId="77777777" w:rsidR="009817A4" w:rsidRPr="00D844AF" w:rsidRDefault="00EA2CA6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color w:val="292526"/>
          <w:szCs w:val="24"/>
        </w:rPr>
        <w:t>Jeśli decyzja o przyznanej pomocy prawnej zostanie wycofana, klient zwraca koszty poniesione przez Radę na świadczenie usług prawnych.</w:t>
      </w:r>
    </w:p>
    <w:p w14:paraId="751600F5" w14:textId="77777777" w:rsidR="000D1540" w:rsidRPr="00D844AF" w:rsidRDefault="000D1540" w:rsidP="00D45012">
      <w:pPr>
        <w:autoSpaceDE w:val="0"/>
        <w:autoSpaceDN w:val="0"/>
        <w:adjustRightInd w:val="0"/>
        <w:ind w:left="360"/>
        <w:rPr>
          <w:rFonts w:cs="Arial"/>
          <w:color w:val="292526"/>
          <w:szCs w:val="24"/>
        </w:rPr>
      </w:pPr>
    </w:p>
    <w:p w14:paraId="682FBA34" w14:textId="77777777" w:rsidR="009817A4" w:rsidRPr="00D844AF" w:rsidRDefault="009817A4" w:rsidP="00D45012">
      <w:pPr>
        <w:autoSpaceDE w:val="0"/>
        <w:autoSpaceDN w:val="0"/>
        <w:adjustRightInd w:val="0"/>
        <w:rPr>
          <w:rFonts w:cs="Arial"/>
          <w:b/>
          <w:color w:val="292526"/>
          <w:szCs w:val="24"/>
        </w:rPr>
      </w:pPr>
      <w:r>
        <w:rPr>
          <w:b/>
          <w:color w:val="292526"/>
          <w:szCs w:val="24"/>
        </w:rPr>
        <w:t>Jeśli przyznano mi pomoc prawną, czy może ona zostać wypowiedziana?</w:t>
      </w:r>
    </w:p>
    <w:p w14:paraId="0A0738D5" w14:textId="77777777" w:rsidR="00A9528A" w:rsidRPr="000A4347" w:rsidRDefault="000A4347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color w:val="292526"/>
          <w:szCs w:val="24"/>
        </w:rPr>
        <w:t xml:space="preserve">Możemy </w:t>
      </w:r>
      <w:r>
        <w:rPr>
          <w:b/>
          <w:bCs/>
          <w:color w:val="292526"/>
          <w:szCs w:val="24"/>
        </w:rPr>
        <w:t>wypowiedzieć</w:t>
      </w:r>
      <w:r>
        <w:rPr>
          <w:color w:val="292526"/>
          <w:szCs w:val="24"/>
        </w:rPr>
        <w:t xml:space="preserve"> decyzję o pomocy prawnej, gdy:</w:t>
      </w:r>
    </w:p>
    <w:p w14:paraId="521BF1FC" w14:textId="77777777" w:rsidR="00ED3511" w:rsidRPr="00D844AF" w:rsidRDefault="00382695" w:rsidP="005308F4">
      <w:pPr>
        <w:pStyle w:val="ListBullet3"/>
        <w:tabs>
          <w:tab w:val="clear" w:pos="0"/>
          <w:tab w:val="num" w:pos="567"/>
        </w:tabs>
        <w:ind w:left="709" w:hanging="425"/>
        <w:rPr>
          <w:rFonts w:cs="Arial"/>
          <w:szCs w:val="24"/>
        </w:rPr>
      </w:pPr>
      <w:r>
        <w:lastRenderedPageBreak/>
        <w:t>klient spóźnia się z opłaceniem składki ponad 21 dni;</w:t>
      </w:r>
    </w:p>
    <w:p w14:paraId="151F29A4" w14:textId="77777777" w:rsidR="00A9528A" w:rsidRPr="00D844AF" w:rsidRDefault="00382695" w:rsidP="005308F4">
      <w:pPr>
        <w:pStyle w:val="ListBullet3"/>
        <w:tabs>
          <w:tab w:val="clear" w:pos="0"/>
          <w:tab w:val="num" w:pos="567"/>
        </w:tabs>
        <w:ind w:left="709" w:hanging="425"/>
        <w:rPr>
          <w:rFonts w:cs="Arial"/>
          <w:szCs w:val="24"/>
        </w:rPr>
      </w:pPr>
      <w:r>
        <w:t>klient nie spełnia warunków podanych w decyzji o pomocy;</w:t>
      </w:r>
    </w:p>
    <w:p w14:paraId="678D2AEE" w14:textId="77777777" w:rsidR="00A9528A" w:rsidRPr="00D844AF" w:rsidRDefault="00382695" w:rsidP="005308F4">
      <w:pPr>
        <w:pStyle w:val="ListBullet3"/>
        <w:tabs>
          <w:tab w:val="clear" w:pos="0"/>
          <w:tab w:val="num" w:pos="567"/>
        </w:tabs>
        <w:ind w:left="709" w:hanging="425"/>
        <w:rPr>
          <w:rFonts w:cs="Arial"/>
          <w:szCs w:val="24"/>
        </w:rPr>
      </w:pPr>
      <w:r>
        <w:t xml:space="preserve">klientowi nie przysługuje już pomoc prawna z powodów finansowych, lub </w:t>
      </w:r>
    </w:p>
    <w:p w14:paraId="2DB4C8B3" w14:textId="3E144379" w:rsidR="00A9528A" w:rsidRPr="000A4347" w:rsidRDefault="003D1DFB" w:rsidP="005308F4">
      <w:pPr>
        <w:pStyle w:val="ListBullet3"/>
        <w:tabs>
          <w:tab w:val="clear" w:pos="0"/>
          <w:tab w:val="num" w:pos="567"/>
        </w:tabs>
        <w:ind w:left="709" w:hanging="425"/>
        <w:rPr>
          <w:rFonts w:cs="Arial"/>
          <w:szCs w:val="24"/>
        </w:rPr>
      </w:pPr>
      <w:r w:rsidRPr="003D1DFB">
        <w:t>uznamy, że klient zachowuje się nierozsądnie</w:t>
      </w:r>
      <w:r w:rsidR="000A4347">
        <w:t>.</w:t>
      </w:r>
    </w:p>
    <w:p w14:paraId="0B844582" w14:textId="77777777" w:rsidR="00195A01" w:rsidRDefault="00195A01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  <w:u w:val="single"/>
        </w:rPr>
      </w:pPr>
    </w:p>
    <w:p w14:paraId="6C6B54D4" w14:textId="77777777" w:rsidR="006F044A" w:rsidRPr="00C80222" w:rsidRDefault="006F044A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  <w:r>
        <w:rPr>
          <w:b/>
          <w:bCs/>
          <w:color w:val="292526"/>
          <w:szCs w:val="24"/>
        </w:rPr>
        <w:t>Etapy odmowy świadczenia usług prawnych</w:t>
      </w:r>
    </w:p>
    <w:p w14:paraId="6CA24997" w14:textId="77777777" w:rsidR="006F044A" w:rsidRPr="00352797" w:rsidRDefault="006F044A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</w:p>
    <w:p w14:paraId="28EE1A5F" w14:textId="77777777" w:rsidR="00F3775A" w:rsidRPr="00D844AF" w:rsidRDefault="00101BAB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  <w:r>
        <w:rPr>
          <w:b/>
          <w:bCs/>
          <w:color w:val="292526"/>
          <w:szCs w:val="24"/>
        </w:rPr>
        <w:t xml:space="preserve">Co się dzieje, jeśli dojdzie do odmowy świadczenia usług prawnych? </w:t>
      </w:r>
    </w:p>
    <w:p w14:paraId="5176735F" w14:textId="77777777" w:rsidR="0022178C" w:rsidRPr="00D844AF" w:rsidRDefault="00A9528A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color w:val="292526"/>
          <w:szCs w:val="24"/>
        </w:rPr>
        <w:t xml:space="preserve">Są następujące </w:t>
      </w:r>
      <w:r>
        <w:rPr>
          <w:b/>
          <w:color w:val="292526"/>
          <w:szCs w:val="24"/>
        </w:rPr>
        <w:t>cztery</w:t>
      </w:r>
      <w:r>
        <w:rPr>
          <w:color w:val="292526"/>
          <w:szCs w:val="24"/>
        </w:rPr>
        <w:t xml:space="preserve"> etapy odmowy świadczenia usług prawnych:</w:t>
      </w:r>
    </w:p>
    <w:p w14:paraId="4834DA94" w14:textId="77777777" w:rsidR="006F044A" w:rsidRDefault="006F044A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</w:p>
    <w:p w14:paraId="2EB23C27" w14:textId="77777777" w:rsidR="001F6FEC" w:rsidRPr="001F6FEC" w:rsidRDefault="001F6FEC" w:rsidP="001F6FEC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color w:val="292526"/>
          <w:szCs w:val="24"/>
        </w:rPr>
        <w:t>1.</w:t>
      </w:r>
      <w:r>
        <w:rPr>
          <w:color w:val="292526"/>
          <w:szCs w:val="24"/>
        </w:rPr>
        <w:tab/>
        <w:t>formułujemy zamiar odmowy świadczenia usług prawnych;</w:t>
      </w:r>
    </w:p>
    <w:p w14:paraId="06BA7C96" w14:textId="77777777" w:rsidR="001F6FEC" w:rsidRPr="001F6FEC" w:rsidRDefault="001F6FEC" w:rsidP="001F6FEC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color w:val="292526"/>
          <w:szCs w:val="24"/>
        </w:rPr>
        <w:t>2.</w:t>
      </w:r>
      <w:r>
        <w:rPr>
          <w:color w:val="292526"/>
          <w:szCs w:val="24"/>
        </w:rPr>
        <w:tab/>
        <w:t>podejmujemy decyzję o odmowie świadczenia usług prawnych;</w:t>
      </w:r>
    </w:p>
    <w:p w14:paraId="3B4A46DB" w14:textId="77777777" w:rsidR="001F6FEC" w:rsidRPr="001F6FEC" w:rsidRDefault="001F6FEC" w:rsidP="001F6FEC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color w:val="292526"/>
          <w:szCs w:val="24"/>
        </w:rPr>
        <w:t>3.</w:t>
      </w:r>
      <w:r>
        <w:rPr>
          <w:color w:val="292526"/>
          <w:szCs w:val="24"/>
        </w:rPr>
        <w:tab/>
        <w:t>klient może wnieść o ponowne rozpatrzenie decyzji; oraz</w:t>
      </w:r>
    </w:p>
    <w:p w14:paraId="2B8D1A86" w14:textId="77777777" w:rsidR="001F6FEC" w:rsidRDefault="001F6FEC" w:rsidP="001F6FEC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color w:val="292526"/>
          <w:szCs w:val="24"/>
        </w:rPr>
        <w:t>4.</w:t>
      </w:r>
      <w:r>
        <w:rPr>
          <w:color w:val="292526"/>
          <w:szCs w:val="24"/>
        </w:rPr>
        <w:tab/>
        <w:t>klient może odwołać się od decyzji.</w:t>
      </w:r>
    </w:p>
    <w:p w14:paraId="5F3F4DC9" w14:textId="77777777" w:rsidR="001F6FEC" w:rsidRPr="00D844AF" w:rsidRDefault="001F6FEC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</w:p>
    <w:p w14:paraId="1A980053" w14:textId="77777777" w:rsidR="00A9528A" w:rsidRPr="00D844AF" w:rsidRDefault="00A9528A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color w:val="292526"/>
          <w:szCs w:val="24"/>
        </w:rPr>
        <w:t xml:space="preserve">Po </w:t>
      </w:r>
      <w:r>
        <w:rPr>
          <w:b/>
          <w:color w:val="292526"/>
          <w:szCs w:val="24"/>
        </w:rPr>
        <w:t>sformułowaniu zamiaru odmowy świadczenia</w:t>
      </w:r>
      <w:r>
        <w:rPr>
          <w:color w:val="292526"/>
          <w:szCs w:val="24"/>
        </w:rPr>
        <w:t xml:space="preserve"> usług prawnych, prawnik zostanie proszony, aby nie wykonywał żadnych prac w imieniu klienta. </w:t>
      </w:r>
    </w:p>
    <w:p w14:paraId="54511DA2" w14:textId="77777777" w:rsidR="00425B75" w:rsidRPr="00D844AF" w:rsidRDefault="00425B75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</w:p>
    <w:p w14:paraId="46EAB382" w14:textId="77777777" w:rsidR="00A9528A" w:rsidRPr="00C80222" w:rsidRDefault="00A9528A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  <w:r>
        <w:rPr>
          <w:b/>
          <w:bCs/>
          <w:color w:val="292526"/>
          <w:szCs w:val="24"/>
        </w:rPr>
        <w:t>Procedura odmowy świadczenia usług prawnych</w:t>
      </w:r>
    </w:p>
    <w:p w14:paraId="34F54C08" w14:textId="77777777" w:rsidR="00A9528A" w:rsidRPr="00D844AF" w:rsidRDefault="00A9528A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</w:p>
    <w:p w14:paraId="4172A586" w14:textId="77777777" w:rsidR="00A9528A" w:rsidRPr="00D844AF" w:rsidRDefault="008E19E8" w:rsidP="00D45012">
      <w:pPr>
        <w:autoSpaceDE w:val="0"/>
        <w:autoSpaceDN w:val="0"/>
        <w:adjustRightInd w:val="0"/>
        <w:rPr>
          <w:rFonts w:cs="Arial"/>
          <w:b/>
          <w:color w:val="292526"/>
          <w:szCs w:val="24"/>
        </w:rPr>
      </w:pPr>
      <w:r>
        <w:rPr>
          <w:b/>
          <w:bCs/>
          <w:color w:val="292526"/>
          <w:szCs w:val="24"/>
        </w:rPr>
        <w:t>Etap 1 Zamiar</w:t>
      </w:r>
      <w:r>
        <w:rPr>
          <w:b/>
          <w:color w:val="292526"/>
          <w:szCs w:val="24"/>
        </w:rPr>
        <w:t xml:space="preserve"> odmowy świadczenia usług prawnych</w:t>
      </w:r>
    </w:p>
    <w:p w14:paraId="6644DE9E" w14:textId="77777777" w:rsidR="00A9528A" w:rsidRPr="000A4347" w:rsidRDefault="00D45012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color w:val="292526"/>
          <w:szCs w:val="24"/>
        </w:rPr>
        <w:t>Gdy sformułujemy zamiar odmowy świadczenia usług prawnych:</w:t>
      </w:r>
    </w:p>
    <w:p w14:paraId="7B1D4489" w14:textId="77777777" w:rsidR="00A9528A" w:rsidRPr="00352797" w:rsidRDefault="008E19E8" w:rsidP="005308F4">
      <w:pPr>
        <w:pStyle w:val="ListBullet3"/>
        <w:tabs>
          <w:tab w:val="clear" w:pos="0"/>
          <w:tab w:val="num" w:pos="567"/>
        </w:tabs>
        <w:ind w:left="709" w:hanging="425"/>
        <w:rPr>
          <w:rFonts w:cs="Arial"/>
          <w:szCs w:val="24"/>
        </w:rPr>
      </w:pPr>
      <w:r>
        <w:t>powiadomimy o tym klienta na piśmie, bezpośrednio lub przez prawnika</w:t>
      </w:r>
    </w:p>
    <w:p w14:paraId="2CDB469D" w14:textId="77777777" w:rsidR="00A9528A" w:rsidRPr="00D844AF" w:rsidRDefault="00A9528A" w:rsidP="005308F4">
      <w:pPr>
        <w:pStyle w:val="ListBullet3"/>
        <w:tabs>
          <w:tab w:val="clear" w:pos="0"/>
          <w:tab w:val="num" w:pos="567"/>
        </w:tabs>
        <w:ind w:left="709" w:hanging="425"/>
        <w:rPr>
          <w:rFonts w:cs="Arial"/>
          <w:szCs w:val="24"/>
        </w:rPr>
      </w:pPr>
      <w:r>
        <w:t>przedstawimy powody odmowy świadczenia usług prawnych</w:t>
      </w:r>
    </w:p>
    <w:p w14:paraId="7330BED6" w14:textId="77777777" w:rsidR="00A9528A" w:rsidRPr="000A4347" w:rsidRDefault="00A9528A" w:rsidP="00D844AF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color w:val="292526"/>
          <w:szCs w:val="24"/>
        </w:rPr>
      </w:pPr>
      <w:r>
        <w:t>informujemy klienta o prawie do uzasadnienia, dlaczego nie powinno dojść do odmowy świadczenia usług prawnych.</w:t>
      </w:r>
    </w:p>
    <w:p w14:paraId="301614B9" w14:textId="77777777" w:rsidR="00A9528A" w:rsidRPr="00D844AF" w:rsidRDefault="000A4347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b/>
          <w:color w:val="292526"/>
          <w:szCs w:val="24"/>
        </w:rPr>
        <w:t>Przed</w:t>
      </w:r>
      <w:r>
        <w:rPr>
          <w:color w:val="292526"/>
          <w:szCs w:val="24"/>
        </w:rPr>
        <w:t xml:space="preserve"> podjęciem decyzji o odmowie świadczenia usług prawnych rozpatrzymy wszelkie wnioski klienta lub przedstawione w imieniu klienta. </w:t>
      </w:r>
    </w:p>
    <w:p w14:paraId="5A25D625" w14:textId="77777777" w:rsidR="00DE14DC" w:rsidRPr="00D844AF" w:rsidRDefault="00DE14DC" w:rsidP="00D45012">
      <w:pPr>
        <w:autoSpaceDE w:val="0"/>
        <w:autoSpaceDN w:val="0"/>
        <w:adjustRightInd w:val="0"/>
        <w:ind w:left="187"/>
        <w:rPr>
          <w:rFonts w:cs="Arial"/>
          <w:color w:val="292526"/>
          <w:szCs w:val="24"/>
        </w:rPr>
      </w:pPr>
    </w:p>
    <w:p w14:paraId="78953A94" w14:textId="77777777" w:rsidR="00B750A1" w:rsidRPr="00D844AF" w:rsidRDefault="00DE14DC" w:rsidP="00D45012">
      <w:pPr>
        <w:autoSpaceDE w:val="0"/>
        <w:autoSpaceDN w:val="0"/>
        <w:adjustRightInd w:val="0"/>
        <w:rPr>
          <w:rFonts w:cs="Arial"/>
          <w:b/>
          <w:color w:val="292526"/>
          <w:szCs w:val="24"/>
        </w:rPr>
      </w:pPr>
      <w:r>
        <w:rPr>
          <w:b/>
          <w:bCs/>
          <w:color w:val="292526"/>
          <w:szCs w:val="24"/>
        </w:rPr>
        <w:t>Etap 2 Decyzja</w:t>
      </w:r>
      <w:r>
        <w:rPr>
          <w:b/>
          <w:color w:val="292526"/>
          <w:szCs w:val="24"/>
        </w:rPr>
        <w:t xml:space="preserve"> o odmowie świadczenia usług prawnych</w:t>
      </w:r>
    </w:p>
    <w:p w14:paraId="0FF54A9C" w14:textId="77777777" w:rsidR="00A9528A" w:rsidRPr="000A4347" w:rsidRDefault="00A9528A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color w:val="292526"/>
          <w:szCs w:val="24"/>
        </w:rPr>
        <w:t>Gdy zdecydujemy się na odmowę świadczenia usług prawnych, powiadomimy klienta na piśmie, bezpośrednio lub przez prawnika, o:</w:t>
      </w:r>
    </w:p>
    <w:p w14:paraId="503C0C7A" w14:textId="77777777" w:rsidR="00A9528A" w:rsidRPr="00D844AF" w:rsidRDefault="00A9528A" w:rsidP="005308F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</w:rPr>
      </w:pPr>
      <w:r>
        <w:t>decyzji</w:t>
      </w:r>
    </w:p>
    <w:p w14:paraId="2AB77AF0" w14:textId="77777777" w:rsidR="00A9528A" w:rsidRPr="00D844AF" w:rsidRDefault="00A9528A" w:rsidP="005308F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</w:rPr>
      </w:pPr>
      <w:r>
        <w:t xml:space="preserve">powodach decyzji i prawie do ponownego rozpatrzenia decyzji i prawie do złożenia odwołania. </w:t>
      </w:r>
    </w:p>
    <w:p w14:paraId="5BF42220" w14:textId="77777777" w:rsidR="006F044A" w:rsidRPr="00D844AF" w:rsidRDefault="006F044A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</w:p>
    <w:p w14:paraId="3FCE16C4" w14:textId="77777777" w:rsidR="00B750A1" w:rsidRPr="00D844AF" w:rsidRDefault="00B750A1" w:rsidP="00D45012">
      <w:pPr>
        <w:autoSpaceDE w:val="0"/>
        <w:autoSpaceDN w:val="0"/>
        <w:adjustRightInd w:val="0"/>
        <w:rPr>
          <w:rFonts w:cs="Arial"/>
          <w:b/>
          <w:color w:val="292526"/>
          <w:szCs w:val="24"/>
        </w:rPr>
      </w:pPr>
      <w:r>
        <w:rPr>
          <w:b/>
          <w:bCs/>
          <w:color w:val="292526"/>
          <w:szCs w:val="24"/>
        </w:rPr>
        <w:t>Etap 3 Ponowne rozpatrzenie</w:t>
      </w:r>
      <w:r>
        <w:rPr>
          <w:b/>
          <w:color w:val="292526"/>
          <w:szCs w:val="24"/>
        </w:rPr>
        <w:t xml:space="preserve"> decyzji</w:t>
      </w:r>
    </w:p>
    <w:p w14:paraId="604C41AE" w14:textId="77777777" w:rsidR="00352797" w:rsidRPr="00C80222" w:rsidRDefault="00352797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color w:val="292526"/>
          <w:szCs w:val="24"/>
        </w:rPr>
        <w:t>Czym jest ponowne rozpatrzenie?</w:t>
      </w:r>
    </w:p>
    <w:p w14:paraId="6880A04D" w14:textId="77777777" w:rsidR="00352797" w:rsidRPr="00C80222" w:rsidRDefault="00352797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color w:val="292526"/>
          <w:szCs w:val="24"/>
        </w:rPr>
        <w:t>Ponowne rozpatrzenie następuje po przedstawieniu nam dodatkowych informacji, przydatnych przy ponownym rozważeniu naszej decyzji.</w:t>
      </w:r>
    </w:p>
    <w:p w14:paraId="29929FFD" w14:textId="77777777" w:rsidR="00352797" w:rsidRPr="00352797" w:rsidRDefault="00352797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</w:p>
    <w:p w14:paraId="7910639B" w14:textId="77777777" w:rsidR="00637CB9" w:rsidRPr="00D844AF" w:rsidRDefault="00637CB9" w:rsidP="00D45012">
      <w:pPr>
        <w:autoSpaceDE w:val="0"/>
        <w:autoSpaceDN w:val="0"/>
        <w:adjustRightInd w:val="0"/>
        <w:rPr>
          <w:rFonts w:cs="Arial"/>
          <w:i/>
          <w:color w:val="292526"/>
          <w:szCs w:val="24"/>
        </w:rPr>
      </w:pPr>
      <w:r>
        <w:rPr>
          <w:color w:val="292526"/>
          <w:szCs w:val="24"/>
        </w:rPr>
        <w:t>Co należy zrobić, jeśli wnioskuje się o ponowne rozpatrzenie decyzji?</w:t>
      </w:r>
    </w:p>
    <w:p w14:paraId="04CA2214" w14:textId="77777777" w:rsidR="00A9528A" w:rsidRPr="00D844AF" w:rsidRDefault="00D77BC4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color w:val="292526"/>
          <w:szCs w:val="24"/>
        </w:rPr>
        <w:t>Ubiegając się o ponowne rozpatrzenie decyzji, należy w ciągu miesiąca od otrzymania informacji o decyzji przekazać Radzie bezpośrednio, albo za pośrednictwem prawnika, wszelkie dodatkowe istotne informacje.</w:t>
      </w:r>
    </w:p>
    <w:p w14:paraId="598A1AFA" w14:textId="77777777" w:rsidR="00A9528A" w:rsidRPr="00352797" w:rsidRDefault="00076C73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color w:val="292526"/>
          <w:szCs w:val="24"/>
        </w:rPr>
        <w:lastRenderedPageBreak/>
        <w:t>Jeśli podczas ponownego rozpatrywania decydent postanowi nie zmieniać swojej decyzji, klient zostanie powiadomiony na piśmie o:</w:t>
      </w:r>
    </w:p>
    <w:p w14:paraId="2239CE20" w14:textId="77777777" w:rsidR="00A9528A" w:rsidRPr="00D844AF" w:rsidRDefault="00A9528A" w:rsidP="005308F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</w:rPr>
      </w:pPr>
      <w:r>
        <w:t>decyzji;</w:t>
      </w:r>
    </w:p>
    <w:p w14:paraId="1EA56B48" w14:textId="77777777" w:rsidR="00A9528A" w:rsidRPr="00D844AF" w:rsidRDefault="00A9528A" w:rsidP="005308F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</w:rPr>
      </w:pPr>
      <w:r>
        <w:t>powodach decyzji; oraz</w:t>
      </w:r>
    </w:p>
    <w:p w14:paraId="4B1171D6" w14:textId="77777777" w:rsidR="00A9528A" w:rsidRPr="00D844AF" w:rsidRDefault="00D77BC4" w:rsidP="005308F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</w:rPr>
      </w:pPr>
      <w:r>
        <w:t>prawie do odwołania się od decyzji do komisji odwoławczej Rady.</w:t>
      </w:r>
    </w:p>
    <w:p w14:paraId="7748FFEC" w14:textId="77777777" w:rsidR="00A9528A" w:rsidRPr="00D844AF" w:rsidRDefault="00A9528A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</w:p>
    <w:p w14:paraId="468EF120" w14:textId="77777777" w:rsidR="00A9528A" w:rsidRPr="00D844AF" w:rsidRDefault="00387BF7" w:rsidP="00D45012">
      <w:pPr>
        <w:autoSpaceDE w:val="0"/>
        <w:autoSpaceDN w:val="0"/>
        <w:adjustRightInd w:val="0"/>
        <w:rPr>
          <w:rFonts w:cs="Arial"/>
          <w:b/>
          <w:color w:val="292526"/>
          <w:szCs w:val="24"/>
        </w:rPr>
      </w:pPr>
      <w:r>
        <w:rPr>
          <w:b/>
          <w:bCs/>
          <w:color w:val="292526"/>
          <w:szCs w:val="24"/>
        </w:rPr>
        <w:t>Etap 4 Odwołanie</w:t>
      </w:r>
      <w:r>
        <w:rPr>
          <w:b/>
          <w:color w:val="292526"/>
          <w:szCs w:val="24"/>
        </w:rPr>
        <w:t xml:space="preserve"> od decyzji</w:t>
      </w:r>
    </w:p>
    <w:p w14:paraId="74C54425" w14:textId="77777777" w:rsidR="00387BF7" w:rsidRPr="000F07C2" w:rsidRDefault="00387BF7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color w:val="292526"/>
          <w:szCs w:val="24"/>
        </w:rPr>
        <w:t>Jak można odwołać się od decyzji?</w:t>
      </w:r>
    </w:p>
    <w:p w14:paraId="4ED43261" w14:textId="77777777" w:rsidR="00387BF7" w:rsidRPr="00352797" w:rsidRDefault="00804051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color w:val="292526"/>
          <w:szCs w:val="24"/>
        </w:rPr>
        <w:t>Można odwołać się od każdej decyzji, którą podejmujemy</w:t>
      </w:r>
    </w:p>
    <w:p w14:paraId="3D9DA5A7" w14:textId="77777777" w:rsidR="00387BF7" w:rsidRPr="00D844AF" w:rsidRDefault="00A9528A" w:rsidP="005308F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</w:rPr>
      </w:pPr>
      <w:r>
        <w:t xml:space="preserve">Za pośrednictwem prawnika lub </w:t>
      </w:r>
    </w:p>
    <w:p w14:paraId="63E8DF84" w14:textId="77777777" w:rsidR="00D90A99" w:rsidRPr="00352797" w:rsidRDefault="00A9528A" w:rsidP="005308F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</w:rPr>
      </w:pPr>
      <w:r>
        <w:t xml:space="preserve">pisząc bezpośrednio do nas. </w:t>
      </w:r>
    </w:p>
    <w:p w14:paraId="77D3C1B6" w14:textId="77777777" w:rsidR="002F7008" w:rsidRDefault="00D90A99" w:rsidP="00D45012">
      <w:pPr>
        <w:pStyle w:val="ListBullet3"/>
        <w:numPr>
          <w:ilvl w:val="0"/>
          <w:numId w:val="0"/>
        </w:numPr>
        <w:rPr>
          <w:rFonts w:cs="Arial"/>
          <w:szCs w:val="24"/>
        </w:rPr>
      </w:pPr>
      <w:r>
        <w:t xml:space="preserve">Każde odwołanie należy wnieść w terminie jednego miesiąca od powiadomienia o decyzji. </w:t>
      </w:r>
    </w:p>
    <w:p w14:paraId="11BB5F80" w14:textId="77777777" w:rsidR="00352797" w:rsidRDefault="00352797" w:rsidP="00D45012">
      <w:pPr>
        <w:pStyle w:val="ListBullet3"/>
        <w:numPr>
          <w:ilvl w:val="0"/>
          <w:numId w:val="0"/>
        </w:numPr>
        <w:rPr>
          <w:rFonts w:cs="Arial"/>
          <w:szCs w:val="24"/>
        </w:rPr>
      </w:pPr>
    </w:p>
    <w:p w14:paraId="5C4B790E" w14:textId="77777777" w:rsidR="00352797" w:rsidRPr="000F07C2" w:rsidRDefault="00352797" w:rsidP="00D45012">
      <w:pPr>
        <w:pStyle w:val="ListBullet3"/>
        <w:numPr>
          <w:ilvl w:val="0"/>
          <w:numId w:val="0"/>
        </w:numPr>
        <w:rPr>
          <w:rFonts w:cs="Arial"/>
          <w:szCs w:val="24"/>
        </w:rPr>
      </w:pPr>
      <w:r>
        <w:t>Czy do celów odwołania przedstawiam dodatkowe informacje?</w:t>
      </w:r>
    </w:p>
    <w:p w14:paraId="566FF9D5" w14:textId="77777777" w:rsidR="00352797" w:rsidRPr="00352797" w:rsidRDefault="00352797" w:rsidP="00D45012">
      <w:pPr>
        <w:pStyle w:val="ListBullet3"/>
        <w:numPr>
          <w:ilvl w:val="0"/>
          <w:numId w:val="0"/>
        </w:numPr>
        <w:rPr>
          <w:rFonts w:cs="Arial"/>
          <w:szCs w:val="24"/>
        </w:rPr>
      </w:pPr>
      <w:r>
        <w:t>Nie. Odwołanie będzie opierać się na materiale dostępnym dla decydenta, w chwili podejmowania i ponownego rozpatrywania decyzji. Jeśli dostępne są dodatkowe informacje, można je przesłać na etapie ponownego rozpatrywania decyzji.</w:t>
      </w:r>
    </w:p>
    <w:p w14:paraId="20D041DD" w14:textId="77777777" w:rsidR="00C7578B" w:rsidRPr="00D844AF" w:rsidRDefault="00C7578B" w:rsidP="00D45012">
      <w:pPr>
        <w:pStyle w:val="ListBullet3"/>
        <w:numPr>
          <w:ilvl w:val="0"/>
          <w:numId w:val="0"/>
        </w:numPr>
        <w:rPr>
          <w:rFonts w:cs="Arial"/>
          <w:b/>
          <w:szCs w:val="24"/>
        </w:rPr>
      </w:pPr>
    </w:p>
    <w:p w14:paraId="707B7AD2" w14:textId="77777777" w:rsidR="00387BF7" w:rsidRPr="000F07C2" w:rsidRDefault="00804051" w:rsidP="00D45012">
      <w:pPr>
        <w:pStyle w:val="ListBullet3"/>
        <w:numPr>
          <w:ilvl w:val="0"/>
          <w:numId w:val="0"/>
        </w:numPr>
        <w:rPr>
          <w:rFonts w:cs="Arial"/>
          <w:szCs w:val="24"/>
        </w:rPr>
      </w:pPr>
      <w:r>
        <w:t>Kto powiadomi mnie o wyniku odwołania?</w:t>
      </w:r>
    </w:p>
    <w:p w14:paraId="4C23CBB1" w14:textId="77777777" w:rsidR="00387BF7" w:rsidRPr="00D844AF" w:rsidRDefault="00D45012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color w:val="292526"/>
          <w:szCs w:val="24"/>
        </w:rPr>
        <w:t xml:space="preserve">Komisja odwoławcza podejmie decyzję. Komisja odwoławcza składa się z członków zarządu Rady ds. pomocy prawnej. Nie są oni naszymi pracownikami. Decyzję przekażemy bezpośrednio na piśmie lub przez prawnika. Jeśli komisja odwoławcza zgodzi się z decyzją o odmowie świadczenia usług prawnych, klient zostanie poinformowany o przyczynach podjęcia takiej decyzji. </w:t>
      </w:r>
    </w:p>
    <w:p w14:paraId="144A1374" w14:textId="77777777" w:rsidR="00D45012" w:rsidRPr="00D844AF" w:rsidRDefault="00D45012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</w:p>
    <w:p w14:paraId="78D90DEC" w14:textId="77777777" w:rsidR="00A9528A" w:rsidRPr="00D844AF" w:rsidRDefault="00A9528A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color w:val="292526"/>
          <w:szCs w:val="24"/>
        </w:rPr>
        <w:t>Jeśli komisja odwoławcza zdecyduje, że należy kontynuować świadczenie usług prawnych, będą one oferowane natychmiast.</w:t>
      </w:r>
    </w:p>
    <w:p w14:paraId="39F80D32" w14:textId="77777777" w:rsidR="00BE4EB4" w:rsidRDefault="00BE4EB4" w:rsidP="00D45012">
      <w:pPr>
        <w:rPr>
          <w:rFonts w:cs="Arial"/>
          <w:szCs w:val="24"/>
        </w:rPr>
      </w:pPr>
    </w:p>
    <w:p w14:paraId="7C1F17BE" w14:textId="77777777" w:rsidR="00352797" w:rsidRDefault="00352797" w:rsidP="00D45012">
      <w:pPr>
        <w:rPr>
          <w:rFonts w:cs="Arial"/>
          <w:i/>
          <w:szCs w:val="24"/>
        </w:rPr>
      </w:pPr>
      <w:r>
        <w:rPr>
          <w:i/>
          <w:szCs w:val="24"/>
        </w:rPr>
        <w:t>Czy mogę odwołać się od decyzji komicji odwoławczej?</w:t>
      </w:r>
    </w:p>
    <w:p w14:paraId="4FDED965" w14:textId="77777777" w:rsidR="00352797" w:rsidRPr="00352797" w:rsidRDefault="00352797" w:rsidP="00D45012">
      <w:pPr>
        <w:rPr>
          <w:rFonts w:cs="Arial"/>
          <w:szCs w:val="24"/>
        </w:rPr>
      </w:pPr>
      <w:r>
        <w:t xml:space="preserve">Nie. Decyzja komisji odwoławczej jest ostateczna i nie ma dalszej drogi odwoławczej. </w:t>
      </w:r>
    </w:p>
    <w:p w14:paraId="3346DDD2" w14:textId="77777777" w:rsidR="00352797" w:rsidRPr="00352797" w:rsidRDefault="00352797" w:rsidP="00D45012">
      <w:pPr>
        <w:rPr>
          <w:rFonts w:cs="Arial"/>
          <w:szCs w:val="24"/>
        </w:rPr>
      </w:pPr>
    </w:p>
    <w:p w14:paraId="40B88ADE" w14:textId="77777777" w:rsidR="00BE4EB4" w:rsidRPr="00D844AF" w:rsidRDefault="00BE4EB4" w:rsidP="00D45012">
      <w:pPr>
        <w:rPr>
          <w:rFonts w:cs="Arial"/>
          <w:szCs w:val="24"/>
        </w:rPr>
      </w:pPr>
      <w:r>
        <w:t xml:space="preserve">Centrala: Legal Aid Board, Quay Street, Cahirciveen, Co. Kerry, V23 RD36. </w:t>
      </w:r>
    </w:p>
    <w:p w14:paraId="02B44EBA" w14:textId="77777777" w:rsidR="00BE4EB4" w:rsidRPr="00D844AF" w:rsidRDefault="00BE4EB4" w:rsidP="00D45012">
      <w:pPr>
        <w:rPr>
          <w:rFonts w:cs="Arial"/>
          <w:szCs w:val="24"/>
        </w:rPr>
      </w:pPr>
      <w:r>
        <w:t xml:space="preserve">Tel: (066) 947 1000    </w:t>
      </w:r>
    </w:p>
    <w:p w14:paraId="5A3CF482" w14:textId="77777777" w:rsidR="00BE4EB4" w:rsidRPr="00D844AF" w:rsidRDefault="00BE4EB4" w:rsidP="00D45012">
      <w:pPr>
        <w:rPr>
          <w:rFonts w:cs="Arial"/>
          <w:szCs w:val="24"/>
        </w:rPr>
      </w:pPr>
      <w:r>
        <w:t>Faks: (066) 947 1035</w:t>
      </w:r>
    </w:p>
    <w:p w14:paraId="6F7D0F3E" w14:textId="77777777" w:rsidR="00BE4EB4" w:rsidRPr="00D844AF" w:rsidRDefault="00BE4EB4" w:rsidP="00D45012">
      <w:pPr>
        <w:rPr>
          <w:rFonts w:cs="Arial"/>
          <w:szCs w:val="24"/>
        </w:rPr>
      </w:pPr>
      <w:r>
        <w:t>Infolinia: 1890 615 2000</w:t>
      </w:r>
    </w:p>
    <w:p w14:paraId="2BBEC392" w14:textId="77777777" w:rsidR="00BE4EB4" w:rsidRPr="00974414" w:rsidRDefault="00BE4EB4" w:rsidP="00D45012">
      <w:pPr>
        <w:rPr>
          <w:rFonts w:cs="Arial"/>
          <w:szCs w:val="24"/>
        </w:rPr>
      </w:pPr>
      <w:r>
        <w:t xml:space="preserve">Witryna internetowa: </w:t>
      </w:r>
      <w:hyperlink r:id="rId8" w:history="1">
        <w:r>
          <w:rPr>
            <w:rStyle w:val="Hyperlink"/>
          </w:rPr>
          <w:t>www.legalaidboard.ie</w:t>
        </w:r>
      </w:hyperlink>
    </w:p>
    <w:p w14:paraId="5061903B" w14:textId="77777777" w:rsidR="00BE4EB4" w:rsidRPr="000A4347" w:rsidRDefault="00BE4EB4" w:rsidP="00D45012">
      <w:pPr>
        <w:rPr>
          <w:rFonts w:cs="Arial"/>
          <w:szCs w:val="24"/>
        </w:rPr>
      </w:pPr>
    </w:p>
    <w:sectPr w:rsidR="00BE4EB4" w:rsidRPr="000A4347" w:rsidSect="00A95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98C38" w14:textId="77777777" w:rsidR="00A80FEF" w:rsidRDefault="00A80FEF">
      <w:r>
        <w:separator/>
      </w:r>
    </w:p>
  </w:endnote>
  <w:endnote w:type="continuationSeparator" w:id="0">
    <w:p w14:paraId="340AB02B" w14:textId="77777777" w:rsidR="00A80FEF" w:rsidRDefault="00A8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E961" w14:textId="77777777" w:rsidR="00BF73D7" w:rsidRDefault="00BF73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61639" w14:textId="77777777" w:rsidR="00BF73D7" w:rsidRDefault="00BF73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49C8E" w14:textId="77777777" w:rsidR="00BF73D7" w:rsidRDefault="00BF7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EFC0C" w14:textId="77777777" w:rsidR="00A80FEF" w:rsidRDefault="00A80FEF">
      <w:r>
        <w:separator/>
      </w:r>
    </w:p>
  </w:footnote>
  <w:footnote w:type="continuationSeparator" w:id="0">
    <w:p w14:paraId="5FB16319" w14:textId="77777777" w:rsidR="00A80FEF" w:rsidRDefault="00A80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FEF8" w14:textId="77777777" w:rsidR="00076C73" w:rsidRDefault="00076C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E642" w14:textId="77777777" w:rsidR="00076C73" w:rsidRDefault="00076C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A983F" w14:textId="77777777" w:rsidR="00076C73" w:rsidRDefault="00076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C8E5D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AE24A6"/>
    <w:multiLevelType w:val="hybridMultilevel"/>
    <w:tmpl w:val="409C0E52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1286327"/>
    <w:multiLevelType w:val="hybridMultilevel"/>
    <w:tmpl w:val="31AA9C2A"/>
    <w:lvl w:ilvl="0" w:tplc="2A289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92777"/>
    <w:multiLevelType w:val="hybridMultilevel"/>
    <w:tmpl w:val="534C21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0A665C"/>
    <w:multiLevelType w:val="hybridMultilevel"/>
    <w:tmpl w:val="E126FB12"/>
    <w:lvl w:ilvl="0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1" w:tplc="A074E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0281BDE"/>
    <w:multiLevelType w:val="hybridMultilevel"/>
    <w:tmpl w:val="FB0CA5A6"/>
    <w:lvl w:ilvl="0" w:tplc="63726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84A60"/>
    <w:multiLevelType w:val="hybridMultilevel"/>
    <w:tmpl w:val="D4EABACE"/>
    <w:lvl w:ilvl="0" w:tplc="40F68FB4">
      <w:start w:val="1"/>
      <w:numFmt w:val="bullet"/>
      <w:pStyle w:val="ListBullet3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8AAB718">
      <w:start w:val="1"/>
      <w:numFmt w:val="bullet"/>
      <w:lvlText w:val=""/>
      <w:lvlJc w:val="left"/>
      <w:pPr>
        <w:tabs>
          <w:tab w:val="num" w:pos="870"/>
        </w:tabs>
        <w:ind w:left="458" w:hanging="30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7">
    <w:nsid w:val="3F9A3167"/>
    <w:multiLevelType w:val="hybridMultilevel"/>
    <w:tmpl w:val="E9F05B1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9C5DF8"/>
    <w:multiLevelType w:val="hybridMultilevel"/>
    <w:tmpl w:val="278EBA32"/>
    <w:lvl w:ilvl="0" w:tplc="2B188E3C">
      <w:start w:val="1"/>
      <w:numFmt w:val="bullet"/>
      <w:lvlText w:val=""/>
      <w:lvlJc w:val="left"/>
      <w:pPr>
        <w:tabs>
          <w:tab w:val="num" w:pos="851"/>
        </w:tabs>
        <w:ind w:left="51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E840DB"/>
    <w:multiLevelType w:val="hybridMultilevel"/>
    <w:tmpl w:val="935CC6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61C55"/>
    <w:multiLevelType w:val="hybridMultilevel"/>
    <w:tmpl w:val="45DA46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073672"/>
    <w:multiLevelType w:val="hybridMultilevel"/>
    <w:tmpl w:val="52B672C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B188E3C">
      <w:start w:val="1"/>
      <w:numFmt w:val="bullet"/>
      <w:lvlText w:val=""/>
      <w:lvlJc w:val="left"/>
      <w:pPr>
        <w:tabs>
          <w:tab w:val="num" w:pos="1421"/>
        </w:tabs>
        <w:ind w:left="1080" w:firstLine="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24747B"/>
    <w:multiLevelType w:val="hybridMultilevel"/>
    <w:tmpl w:val="A5F67808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D17F9B"/>
    <w:multiLevelType w:val="hybridMultilevel"/>
    <w:tmpl w:val="4830C41A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74EA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80B1A1A"/>
    <w:multiLevelType w:val="hybridMultilevel"/>
    <w:tmpl w:val="1F52E562"/>
    <w:lvl w:ilvl="0" w:tplc="2B188E3C">
      <w:start w:val="1"/>
      <w:numFmt w:val="bullet"/>
      <w:lvlText w:val=""/>
      <w:lvlJc w:val="left"/>
      <w:pPr>
        <w:tabs>
          <w:tab w:val="num" w:pos="851"/>
        </w:tabs>
        <w:ind w:left="51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14"/>
  </w:num>
  <w:num w:numId="12">
    <w:abstractNumId w:val="13"/>
  </w:num>
  <w:num w:numId="13">
    <w:abstractNumId w:val="10"/>
  </w:num>
  <w:num w:numId="14">
    <w:abstractNumId w:val="3"/>
  </w:num>
  <w:num w:numId="15">
    <w:abstractNumId w:val="12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2"/>
  <w:removePersonalInformation/>
  <w:removeDateAndTime/>
  <w:activeWritingStyle w:appName="MSWord" w:lang="en-GB" w:vendorID="64" w:dllVersion="6" w:nlCheck="1" w:checkStyle="1"/>
  <w:activeWritingStyle w:appName="MSWord" w:lang="en-I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8A"/>
    <w:rsid w:val="000341AD"/>
    <w:rsid w:val="00045D78"/>
    <w:rsid w:val="00046FB9"/>
    <w:rsid w:val="00055BFD"/>
    <w:rsid w:val="000723D4"/>
    <w:rsid w:val="00076C73"/>
    <w:rsid w:val="000A4347"/>
    <w:rsid w:val="000D1540"/>
    <w:rsid w:val="000E11D2"/>
    <w:rsid w:val="000E429C"/>
    <w:rsid w:val="000F07C2"/>
    <w:rsid w:val="00101BAB"/>
    <w:rsid w:val="001036CE"/>
    <w:rsid w:val="00151476"/>
    <w:rsid w:val="00152E16"/>
    <w:rsid w:val="001864BF"/>
    <w:rsid w:val="00195A01"/>
    <w:rsid w:val="001B7063"/>
    <w:rsid w:val="001C4A05"/>
    <w:rsid w:val="001E3E31"/>
    <w:rsid w:val="001F6FEC"/>
    <w:rsid w:val="0022178C"/>
    <w:rsid w:val="00244B98"/>
    <w:rsid w:val="00270FC6"/>
    <w:rsid w:val="00276D38"/>
    <w:rsid w:val="00281DDD"/>
    <w:rsid w:val="002839A6"/>
    <w:rsid w:val="002E1350"/>
    <w:rsid w:val="002F7008"/>
    <w:rsid w:val="003262F2"/>
    <w:rsid w:val="00337DA6"/>
    <w:rsid w:val="00352797"/>
    <w:rsid w:val="0037064B"/>
    <w:rsid w:val="00382695"/>
    <w:rsid w:val="00387BF7"/>
    <w:rsid w:val="003B62DB"/>
    <w:rsid w:val="003D06C4"/>
    <w:rsid w:val="003D1DFB"/>
    <w:rsid w:val="003E33AC"/>
    <w:rsid w:val="003F6EB4"/>
    <w:rsid w:val="00420B32"/>
    <w:rsid w:val="00425B75"/>
    <w:rsid w:val="00457052"/>
    <w:rsid w:val="00466F5B"/>
    <w:rsid w:val="00476EB7"/>
    <w:rsid w:val="00490D0F"/>
    <w:rsid w:val="004939DB"/>
    <w:rsid w:val="004A5AAD"/>
    <w:rsid w:val="004E0BD6"/>
    <w:rsid w:val="00516879"/>
    <w:rsid w:val="005308F4"/>
    <w:rsid w:val="0059056F"/>
    <w:rsid w:val="00590B05"/>
    <w:rsid w:val="0059347B"/>
    <w:rsid w:val="005938DF"/>
    <w:rsid w:val="005A69F0"/>
    <w:rsid w:val="005C4631"/>
    <w:rsid w:val="005F4817"/>
    <w:rsid w:val="006167FD"/>
    <w:rsid w:val="00634AF8"/>
    <w:rsid w:val="0063684C"/>
    <w:rsid w:val="00637CB9"/>
    <w:rsid w:val="00654A2B"/>
    <w:rsid w:val="00657FCA"/>
    <w:rsid w:val="00663E13"/>
    <w:rsid w:val="006716F1"/>
    <w:rsid w:val="006A6A2F"/>
    <w:rsid w:val="006B60C6"/>
    <w:rsid w:val="006C6C52"/>
    <w:rsid w:val="006C774F"/>
    <w:rsid w:val="006E469D"/>
    <w:rsid w:val="006F044A"/>
    <w:rsid w:val="007665BB"/>
    <w:rsid w:val="007734DE"/>
    <w:rsid w:val="007F31AB"/>
    <w:rsid w:val="007F7319"/>
    <w:rsid w:val="00804051"/>
    <w:rsid w:val="00827855"/>
    <w:rsid w:val="00845391"/>
    <w:rsid w:val="008575B1"/>
    <w:rsid w:val="00860816"/>
    <w:rsid w:val="00881AFE"/>
    <w:rsid w:val="00895529"/>
    <w:rsid w:val="00896963"/>
    <w:rsid w:val="008A28F5"/>
    <w:rsid w:val="008A76E0"/>
    <w:rsid w:val="008C636E"/>
    <w:rsid w:val="008E19E8"/>
    <w:rsid w:val="00924879"/>
    <w:rsid w:val="009577DB"/>
    <w:rsid w:val="00974414"/>
    <w:rsid w:val="009817A4"/>
    <w:rsid w:val="009936CE"/>
    <w:rsid w:val="009A1B28"/>
    <w:rsid w:val="009F6F43"/>
    <w:rsid w:val="00A24413"/>
    <w:rsid w:val="00A4707C"/>
    <w:rsid w:val="00A80FEF"/>
    <w:rsid w:val="00A908A6"/>
    <w:rsid w:val="00A91203"/>
    <w:rsid w:val="00A93749"/>
    <w:rsid w:val="00A9528A"/>
    <w:rsid w:val="00B11B43"/>
    <w:rsid w:val="00B315F3"/>
    <w:rsid w:val="00B43C9E"/>
    <w:rsid w:val="00B750A1"/>
    <w:rsid w:val="00B76DCA"/>
    <w:rsid w:val="00BB79BD"/>
    <w:rsid w:val="00BD0DA7"/>
    <w:rsid w:val="00BD2AF6"/>
    <w:rsid w:val="00BE4EB4"/>
    <w:rsid w:val="00BF73D7"/>
    <w:rsid w:val="00C16655"/>
    <w:rsid w:val="00C26A78"/>
    <w:rsid w:val="00C73876"/>
    <w:rsid w:val="00C7578B"/>
    <w:rsid w:val="00C80222"/>
    <w:rsid w:val="00C87AE5"/>
    <w:rsid w:val="00D11EBB"/>
    <w:rsid w:val="00D33F77"/>
    <w:rsid w:val="00D45012"/>
    <w:rsid w:val="00D54AC4"/>
    <w:rsid w:val="00D77BC4"/>
    <w:rsid w:val="00D844AF"/>
    <w:rsid w:val="00D90A99"/>
    <w:rsid w:val="00D93176"/>
    <w:rsid w:val="00DE14DC"/>
    <w:rsid w:val="00DE65C5"/>
    <w:rsid w:val="00DF1F49"/>
    <w:rsid w:val="00DF2732"/>
    <w:rsid w:val="00E10E29"/>
    <w:rsid w:val="00E32DCE"/>
    <w:rsid w:val="00E430EA"/>
    <w:rsid w:val="00E440DA"/>
    <w:rsid w:val="00E6153C"/>
    <w:rsid w:val="00E62BF6"/>
    <w:rsid w:val="00EA0780"/>
    <w:rsid w:val="00EA2CA6"/>
    <w:rsid w:val="00EA3C1E"/>
    <w:rsid w:val="00EB1C89"/>
    <w:rsid w:val="00ED3511"/>
    <w:rsid w:val="00EF0DC2"/>
    <w:rsid w:val="00EF203C"/>
    <w:rsid w:val="00F3775A"/>
    <w:rsid w:val="00F92CA1"/>
    <w:rsid w:val="00F94225"/>
    <w:rsid w:val="00FB4A8D"/>
    <w:rsid w:val="00FD42A1"/>
    <w:rsid w:val="00FD457E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38E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pl-PL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B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B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665BB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881AFE"/>
    <w:pPr>
      <w:numPr>
        <w:numId w:val="3"/>
      </w:numPr>
    </w:pPr>
  </w:style>
  <w:style w:type="character" w:styleId="Hyperlink">
    <w:name w:val="Hyperlink"/>
    <w:rsid w:val="00BE4EB4"/>
    <w:rPr>
      <w:color w:val="0000FF"/>
      <w:u w:val="single"/>
    </w:rPr>
  </w:style>
  <w:style w:type="table" w:styleId="TableGrid">
    <w:name w:val="Table Grid"/>
    <w:basedOn w:val="TableNormal"/>
    <w:rsid w:val="00352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pl-PL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B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B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665BB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881AFE"/>
    <w:pPr>
      <w:numPr>
        <w:numId w:val="3"/>
      </w:numPr>
    </w:pPr>
  </w:style>
  <w:style w:type="character" w:styleId="Hyperlink">
    <w:name w:val="Hyperlink"/>
    <w:rsid w:val="00BE4EB4"/>
    <w:rPr>
      <w:color w:val="0000FF"/>
      <w:u w:val="single"/>
    </w:rPr>
  </w:style>
  <w:style w:type="table" w:styleId="TableGrid">
    <w:name w:val="Table Grid"/>
    <w:basedOn w:val="TableNormal"/>
    <w:rsid w:val="00352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board.i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3</Pages>
  <Words>735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5503</CharactersWithSpaces>
  <SharedDoc>false</SharedDoc>
  <HLinks>
    <vt:vector size="6" baseType="variant"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http://www.legalaidboard.ie/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2019-03-13T15:06:00Z</dcterms:created>
  <dcterms:modified xsi:type="dcterms:W3CDTF">2019-03-13T15:06:00Z</dcterms:modified>
</cp:coreProperties>
</file>