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D194" w14:textId="77777777" w:rsidR="00640112" w:rsidRDefault="00640112" w:rsidP="00313C04">
      <w:pPr>
        <w:pStyle w:val="Title"/>
        <w:ind w:left="-360" w:right="18"/>
        <w:rPr>
          <w:sz w:val="22"/>
          <w:szCs w:val="22"/>
          <w:lang w:val="en-IE"/>
        </w:rPr>
      </w:pPr>
    </w:p>
    <w:p w14:paraId="04BADF7B" w14:textId="77777777" w:rsidR="00640112" w:rsidRDefault="00640112" w:rsidP="00313C04">
      <w:pPr>
        <w:pStyle w:val="Title"/>
        <w:ind w:left="-360" w:right="18"/>
        <w:rPr>
          <w:sz w:val="22"/>
          <w:szCs w:val="22"/>
          <w:lang w:val="en-IE"/>
        </w:rPr>
      </w:pPr>
    </w:p>
    <w:p w14:paraId="101C1475"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6626141C" wp14:editId="5DDE6CDB">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20497B67" w14:textId="77777777" w:rsidR="00640112" w:rsidRPr="00ED614F" w:rsidRDefault="00640112" w:rsidP="00313C04">
      <w:pPr>
        <w:pStyle w:val="Title"/>
        <w:ind w:left="-360" w:right="18"/>
        <w:rPr>
          <w:sz w:val="22"/>
          <w:szCs w:val="22"/>
        </w:rPr>
      </w:pPr>
    </w:p>
    <w:p w14:paraId="3E0FDDC5" w14:textId="597F878B" w:rsidR="00313C04" w:rsidRPr="009662AC" w:rsidRDefault="00E8453D" w:rsidP="00640112">
      <w:pPr>
        <w:pStyle w:val="LABSection"/>
        <w:jc w:val="center"/>
        <w:rPr>
          <w:color w:val="E36C0A" w:themeColor="accent6" w:themeShade="BF"/>
          <w:sz w:val="32"/>
          <w:szCs w:val="32"/>
        </w:rPr>
      </w:pPr>
      <w:r>
        <w:rPr>
          <w:color w:val="E36C0A" w:themeColor="accent6" w:themeShade="BF"/>
          <w:sz w:val="32"/>
          <w:szCs w:val="32"/>
        </w:rPr>
        <w:t>Solicitor</w:t>
      </w:r>
      <w:r w:rsidR="004B38A1">
        <w:rPr>
          <w:color w:val="E36C0A" w:themeColor="accent6" w:themeShade="BF"/>
          <w:sz w:val="32"/>
          <w:szCs w:val="32"/>
        </w:rPr>
        <w:t xml:space="preserve"> Grade III</w:t>
      </w:r>
      <w:r>
        <w:rPr>
          <w:color w:val="E36C0A" w:themeColor="accent6" w:themeShade="BF"/>
          <w:sz w:val="32"/>
          <w:szCs w:val="32"/>
        </w:rPr>
        <w:t xml:space="preserve"> – </w:t>
      </w:r>
      <w:r w:rsidR="008334F6">
        <w:rPr>
          <w:color w:val="E36C0A" w:themeColor="accent6" w:themeShade="BF"/>
          <w:sz w:val="32"/>
          <w:szCs w:val="32"/>
        </w:rPr>
        <w:t>Longford</w:t>
      </w:r>
    </w:p>
    <w:p w14:paraId="01BBAB5F" w14:textId="77777777" w:rsidR="00147D51" w:rsidRPr="009662AC" w:rsidRDefault="00363A0E" w:rsidP="00C07CF4">
      <w:pPr>
        <w:spacing w:line="276" w:lineRule="auto"/>
        <w:ind w:left="-360" w:right="18"/>
        <w:jc w:val="center"/>
        <w:rPr>
          <w:rFonts w:ascii="Arial" w:hAnsi="Arial" w:cs="Arial"/>
          <w:sz w:val="22"/>
          <w:szCs w:val="22"/>
        </w:rPr>
      </w:pPr>
      <w:r w:rsidRPr="009662AC">
        <w:rPr>
          <w:rFonts w:ascii="Arial" w:hAnsi="Arial" w:cs="Arial"/>
          <w:sz w:val="22"/>
          <w:szCs w:val="22"/>
        </w:rPr>
        <w:t xml:space="preserve">The Legal Aid Board is an independent, publicly funded organisation which provides family mediation, civil legal aid &amp; advice and vulnerable witness related services.  We are also responsible for the administration of a number of ad hoc </w:t>
      </w:r>
      <w:r w:rsidR="00352978">
        <w:rPr>
          <w:rFonts w:ascii="Arial" w:hAnsi="Arial" w:cs="Arial"/>
          <w:sz w:val="22"/>
          <w:szCs w:val="22"/>
        </w:rPr>
        <w:t xml:space="preserve">criminal </w:t>
      </w:r>
      <w:r w:rsidRPr="009662AC">
        <w:rPr>
          <w:rFonts w:ascii="Arial" w:hAnsi="Arial" w:cs="Arial"/>
          <w:sz w:val="22"/>
          <w:szCs w:val="22"/>
        </w:rPr>
        <w:t>legal aid schemes.</w:t>
      </w:r>
    </w:p>
    <w:p w14:paraId="17A9FA63" w14:textId="77777777" w:rsidR="009662AC" w:rsidRPr="009662AC" w:rsidRDefault="009662AC" w:rsidP="00C07CF4">
      <w:pPr>
        <w:spacing w:line="276" w:lineRule="auto"/>
        <w:ind w:left="-360" w:right="18"/>
        <w:jc w:val="center"/>
        <w:rPr>
          <w:rFonts w:ascii="Arial" w:hAnsi="Arial" w:cs="Arial"/>
          <w:sz w:val="22"/>
          <w:szCs w:val="22"/>
        </w:rPr>
      </w:pPr>
    </w:p>
    <w:p w14:paraId="6EF75525" w14:textId="77777777" w:rsidR="003B171D" w:rsidRDefault="000669D8" w:rsidP="00DC5053">
      <w:pPr>
        <w:pStyle w:val="Title"/>
        <w:spacing w:line="276" w:lineRule="auto"/>
        <w:ind w:left="-360" w:right="18"/>
        <w:rPr>
          <w:rFonts w:ascii="Arial" w:hAnsi="Arial" w:cs="Arial"/>
          <w:sz w:val="22"/>
          <w:szCs w:val="22"/>
        </w:rPr>
      </w:pPr>
      <w:r>
        <w:rPr>
          <w:rFonts w:ascii="Arial" w:hAnsi="Arial" w:cs="Arial"/>
          <w:sz w:val="22"/>
          <w:szCs w:val="22"/>
        </w:rPr>
        <w:t xml:space="preserve">Applications are invited from fully qualified Solicitors with an interest in public service and the capacity to provide high quality legal advice and representation to the Board’s clients. </w:t>
      </w:r>
    </w:p>
    <w:p w14:paraId="218A7197" w14:textId="77777777" w:rsidR="00DC5053" w:rsidRDefault="00DC5053" w:rsidP="00DC5053">
      <w:pPr>
        <w:pStyle w:val="Title"/>
        <w:spacing w:line="276" w:lineRule="auto"/>
        <w:ind w:left="-360" w:right="18"/>
        <w:rPr>
          <w:rFonts w:ascii="Arial" w:hAnsi="Arial" w:cs="Arial"/>
          <w:sz w:val="22"/>
          <w:szCs w:val="22"/>
        </w:rPr>
      </w:pPr>
    </w:p>
    <w:p w14:paraId="57347F27" w14:textId="6FCCCC2E" w:rsidR="00DC5053" w:rsidRPr="003B171D" w:rsidRDefault="00DC5053" w:rsidP="00DC5053">
      <w:pPr>
        <w:pStyle w:val="Title"/>
        <w:spacing w:line="276" w:lineRule="auto"/>
        <w:ind w:left="-360" w:right="18"/>
        <w:rPr>
          <w:rFonts w:ascii="Arial" w:hAnsi="Arial" w:cs="Arial"/>
          <w:b/>
          <w:bCs/>
          <w:color w:val="E36C0A" w:themeColor="accent6" w:themeShade="BF"/>
          <w:sz w:val="22"/>
          <w:szCs w:val="22"/>
          <w:lang w:val="en-IE" w:eastAsia="en-GB"/>
        </w:rPr>
      </w:pPr>
      <w:r>
        <w:rPr>
          <w:rFonts w:ascii="Arial" w:hAnsi="Arial" w:cs="Arial"/>
          <w:sz w:val="22"/>
          <w:szCs w:val="22"/>
        </w:rPr>
        <w:t xml:space="preserve">Following a competition, a Panel will be established from which temporary and permanent positions may be filled in the 12 months following the Panel’s establishment. The competition is confined to positions in </w:t>
      </w:r>
      <w:r w:rsidR="008334F6">
        <w:rPr>
          <w:rFonts w:ascii="Arial" w:hAnsi="Arial" w:cs="Arial"/>
          <w:b/>
          <w:bCs/>
          <w:color w:val="E36C0A" w:themeColor="accent6" w:themeShade="BF"/>
          <w:sz w:val="22"/>
          <w:szCs w:val="22"/>
        </w:rPr>
        <w:t>Longford</w:t>
      </w:r>
    </w:p>
    <w:p w14:paraId="13FED815" w14:textId="77777777" w:rsidR="009662AC" w:rsidRPr="009662AC" w:rsidRDefault="009662AC" w:rsidP="0040755C">
      <w:pPr>
        <w:spacing w:line="276" w:lineRule="auto"/>
        <w:ind w:left="-360" w:right="18"/>
        <w:jc w:val="center"/>
        <w:rPr>
          <w:rFonts w:ascii="Arial" w:hAnsi="Arial" w:cs="Arial"/>
          <w:sz w:val="22"/>
          <w:szCs w:val="22"/>
          <w:lang w:eastAsia="en-US"/>
        </w:rPr>
      </w:pPr>
    </w:p>
    <w:p w14:paraId="32B45A19" w14:textId="0503ED76" w:rsidR="0040755C" w:rsidRDefault="00DB144E" w:rsidP="0040755C">
      <w:pPr>
        <w:spacing w:line="276" w:lineRule="auto"/>
        <w:ind w:left="-360" w:right="18"/>
        <w:jc w:val="center"/>
        <w:rPr>
          <w:rFonts w:ascii="Arial" w:hAnsi="Arial" w:cs="Arial"/>
          <w:sz w:val="22"/>
          <w:szCs w:val="22"/>
        </w:rPr>
      </w:pPr>
      <w:r w:rsidRPr="00D97E4C">
        <w:rPr>
          <w:rFonts w:ascii="Arial" w:hAnsi="Arial" w:cs="Arial"/>
          <w:sz w:val="22"/>
          <w:szCs w:val="22"/>
        </w:rPr>
        <w:t xml:space="preserve">The salary for </w:t>
      </w:r>
      <w:r w:rsidR="00E8453D" w:rsidRPr="00D97E4C">
        <w:rPr>
          <w:rFonts w:ascii="Arial" w:hAnsi="Arial" w:cs="Arial"/>
          <w:sz w:val="22"/>
          <w:szCs w:val="22"/>
        </w:rPr>
        <w:t>Solicitor</w:t>
      </w:r>
      <w:r w:rsidR="00CD1BD5" w:rsidRPr="00D97E4C">
        <w:rPr>
          <w:rFonts w:ascii="Arial" w:hAnsi="Arial" w:cs="Arial"/>
          <w:sz w:val="22"/>
          <w:szCs w:val="22"/>
        </w:rPr>
        <w:t xml:space="preserve"> </w:t>
      </w:r>
      <w:r w:rsidR="004B38A1" w:rsidRPr="00D97E4C">
        <w:rPr>
          <w:rFonts w:ascii="Arial" w:hAnsi="Arial" w:cs="Arial"/>
          <w:sz w:val="22"/>
          <w:szCs w:val="22"/>
        </w:rPr>
        <w:t xml:space="preserve">Grade III </w:t>
      </w:r>
      <w:r w:rsidR="004B4C5E" w:rsidRPr="00D97E4C">
        <w:rPr>
          <w:rFonts w:ascii="Arial" w:hAnsi="Arial" w:cs="Arial"/>
          <w:sz w:val="22"/>
          <w:szCs w:val="22"/>
        </w:rPr>
        <w:t xml:space="preserve">ranges from </w:t>
      </w:r>
      <w:r w:rsidR="009E7624" w:rsidRPr="009E7624">
        <w:rPr>
          <w:rFonts w:ascii="Arial" w:hAnsi="Arial" w:cs="Arial"/>
          <w:sz w:val="22"/>
          <w:szCs w:val="22"/>
        </w:rPr>
        <w:t>€43,256</w:t>
      </w:r>
      <w:r w:rsidR="009E7624">
        <w:rPr>
          <w:rFonts w:ascii="Arial" w:hAnsi="Arial" w:cs="Arial"/>
          <w:sz w:val="22"/>
          <w:szCs w:val="22"/>
        </w:rPr>
        <w:t xml:space="preserve"> </w:t>
      </w:r>
      <w:r w:rsidR="004B4C5E" w:rsidRPr="00D97E4C">
        <w:rPr>
          <w:rFonts w:ascii="Arial" w:hAnsi="Arial" w:cs="Arial"/>
          <w:sz w:val="22"/>
          <w:szCs w:val="22"/>
        </w:rPr>
        <w:t xml:space="preserve">to </w:t>
      </w:r>
      <w:r w:rsidR="009E7624" w:rsidRPr="009E7624">
        <w:rPr>
          <w:rFonts w:ascii="Arial" w:hAnsi="Arial" w:cs="Arial"/>
          <w:sz w:val="22"/>
          <w:szCs w:val="22"/>
        </w:rPr>
        <w:t>€77,977</w:t>
      </w:r>
      <w:r w:rsidR="009E7624">
        <w:rPr>
          <w:rFonts w:ascii="Arial" w:hAnsi="Arial" w:cs="Arial"/>
          <w:sz w:val="22"/>
          <w:szCs w:val="22"/>
        </w:rPr>
        <w:t xml:space="preserve"> </w:t>
      </w:r>
      <w:r w:rsidR="00D91B9A" w:rsidRPr="00D97E4C">
        <w:rPr>
          <w:rFonts w:ascii="Arial" w:hAnsi="Arial" w:cs="Arial"/>
          <w:sz w:val="22"/>
          <w:szCs w:val="22"/>
        </w:rPr>
        <w:t>via</w:t>
      </w:r>
      <w:r w:rsidR="009267A7" w:rsidRPr="00D97E4C">
        <w:rPr>
          <w:rFonts w:ascii="Arial" w:hAnsi="Arial" w:cs="Arial"/>
          <w:sz w:val="22"/>
          <w:szCs w:val="22"/>
        </w:rPr>
        <w:t xml:space="preserve"> </w:t>
      </w:r>
      <w:r w:rsidRPr="00D97E4C">
        <w:rPr>
          <w:rFonts w:ascii="Arial" w:hAnsi="Arial" w:cs="Arial"/>
          <w:sz w:val="22"/>
          <w:szCs w:val="22"/>
        </w:rPr>
        <w:t>annual increments (which are subject to satisfactory service). Two long service increments, payable after a further 3 and 6 year</w:t>
      </w:r>
      <w:r w:rsidR="004B4C5E" w:rsidRPr="00D97E4C">
        <w:rPr>
          <w:rFonts w:ascii="Arial" w:hAnsi="Arial" w:cs="Arial"/>
          <w:sz w:val="22"/>
          <w:szCs w:val="22"/>
        </w:rPr>
        <w:t xml:space="preserve">s, bring the salary scale to </w:t>
      </w:r>
      <w:r w:rsidR="009E7624" w:rsidRPr="009E7624">
        <w:rPr>
          <w:rFonts w:ascii="Arial" w:hAnsi="Arial" w:cs="Arial"/>
          <w:sz w:val="22"/>
          <w:szCs w:val="22"/>
        </w:rPr>
        <w:t>€80,262</w:t>
      </w:r>
      <w:r w:rsidR="009E7624">
        <w:rPr>
          <w:rFonts w:ascii="Arial" w:hAnsi="Arial" w:cs="Arial"/>
          <w:sz w:val="22"/>
          <w:szCs w:val="22"/>
        </w:rPr>
        <w:t xml:space="preserve"> </w:t>
      </w:r>
      <w:r w:rsidR="004B4C5E" w:rsidRPr="00D97E4C">
        <w:rPr>
          <w:rFonts w:ascii="Arial" w:hAnsi="Arial" w:cs="Arial"/>
          <w:sz w:val="22"/>
          <w:szCs w:val="22"/>
        </w:rPr>
        <w:t xml:space="preserve">and </w:t>
      </w:r>
      <w:r w:rsidR="009E7624" w:rsidRPr="009E7624">
        <w:rPr>
          <w:rFonts w:ascii="Arial" w:hAnsi="Arial" w:cs="Arial"/>
          <w:sz w:val="22"/>
          <w:szCs w:val="22"/>
        </w:rPr>
        <w:t>€82,741</w:t>
      </w:r>
      <w:r w:rsidR="001A24E4" w:rsidRPr="00D97E4C">
        <w:rPr>
          <w:rFonts w:ascii="Arial" w:hAnsi="Arial" w:cs="Arial"/>
          <w:sz w:val="22"/>
          <w:szCs w:val="22"/>
        </w:rPr>
        <w:t xml:space="preserve">. </w:t>
      </w:r>
    </w:p>
    <w:p w14:paraId="4BF13AF6" w14:textId="77777777" w:rsidR="009427F5" w:rsidRDefault="009427F5" w:rsidP="0040755C">
      <w:pPr>
        <w:spacing w:line="276" w:lineRule="auto"/>
        <w:ind w:left="-360" w:right="18"/>
        <w:jc w:val="center"/>
        <w:rPr>
          <w:rFonts w:ascii="Arial" w:hAnsi="Arial" w:cs="Arial"/>
          <w:sz w:val="22"/>
          <w:szCs w:val="22"/>
        </w:rPr>
      </w:pPr>
    </w:p>
    <w:p w14:paraId="006FCCF5" w14:textId="7EF80DEB" w:rsidR="00D97E4C" w:rsidRPr="00D97E4C" w:rsidRDefault="00D97E4C" w:rsidP="00D97E4C">
      <w:pPr>
        <w:spacing w:line="276" w:lineRule="auto"/>
        <w:ind w:left="-360" w:right="18"/>
        <w:jc w:val="center"/>
        <w:rPr>
          <w:rFonts w:ascii="Arial" w:hAnsi="Arial" w:cs="Arial"/>
          <w:sz w:val="22"/>
          <w:szCs w:val="22"/>
        </w:rPr>
      </w:pPr>
      <w:r w:rsidRPr="00D97E4C">
        <w:rPr>
          <w:rFonts w:ascii="Arial" w:hAnsi="Arial" w:cs="Arial"/>
          <w:sz w:val="22"/>
          <w:szCs w:val="22"/>
        </w:rPr>
        <w:t xml:space="preserve">Entry point will be at the minimum of the scale, different pay and conditions may apply subject to Government pay policy procedures.  For the purposes of this competition, candidates may be offered up to point 3 </w:t>
      </w:r>
      <w:r w:rsidRPr="00D97E4C">
        <w:rPr>
          <w:rFonts w:ascii="Arial" w:hAnsi="Arial" w:cs="Arial"/>
          <w:b/>
          <w:sz w:val="22"/>
          <w:szCs w:val="22"/>
        </w:rPr>
        <w:t xml:space="preserve">(i.e. </w:t>
      </w:r>
      <w:r w:rsidR="009E7624" w:rsidRPr="009E7624">
        <w:rPr>
          <w:rFonts w:ascii="Arial" w:hAnsi="Arial" w:cs="Arial"/>
          <w:b/>
          <w:sz w:val="22"/>
          <w:szCs w:val="22"/>
        </w:rPr>
        <w:t>€53,351</w:t>
      </w:r>
      <w:r w:rsidRPr="00D97E4C">
        <w:rPr>
          <w:rFonts w:ascii="Arial" w:hAnsi="Arial" w:cs="Arial"/>
          <w:sz w:val="22"/>
          <w:szCs w:val="22"/>
        </w:rPr>
        <w:t>) at the discretion of the Chief Executive Officer</w:t>
      </w:r>
      <w:r w:rsidR="003A3657">
        <w:rPr>
          <w:rFonts w:ascii="Arial" w:hAnsi="Arial" w:cs="Arial"/>
          <w:sz w:val="22"/>
          <w:szCs w:val="22"/>
        </w:rPr>
        <w:t xml:space="preserve"> and based on post qualification experience</w:t>
      </w:r>
      <w:r w:rsidRPr="00D97E4C">
        <w:rPr>
          <w:rFonts w:ascii="Arial" w:hAnsi="Arial" w:cs="Arial"/>
          <w:sz w:val="22"/>
          <w:szCs w:val="22"/>
        </w:rPr>
        <w:t>.</w:t>
      </w:r>
    </w:p>
    <w:p w14:paraId="5C168175" w14:textId="77777777" w:rsidR="00D97E4C" w:rsidRPr="00D97E4C" w:rsidRDefault="00D97E4C" w:rsidP="00D97E4C">
      <w:pPr>
        <w:rPr>
          <w:rFonts w:ascii="Arial" w:hAnsi="Arial" w:cs="Arial"/>
          <w:sz w:val="22"/>
          <w:szCs w:val="22"/>
        </w:rPr>
      </w:pPr>
    </w:p>
    <w:p w14:paraId="66715705" w14:textId="77777777" w:rsidR="00D97E4C" w:rsidRPr="00D97E4C" w:rsidRDefault="00D97E4C" w:rsidP="00D97E4C">
      <w:pPr>
        <w:pStyle w:val="Title"/>
        <w:spacing w:line="276" w:lineRule="auto"/>
        <w:ind w:left="-360" w:right="18"/>
        <w:rPr>
          <w:rFonts w:ascii="Arial" w:hAnsi="Arial" w:cs="Arial"/>
          <w:sz w:val="22"/>
          <w:szCs w:val="22"/>
        </w:rPr>
      </w:pPr>
      <w:r w:rsidRPr="00D97E4C">
        <w:rPr>
          <w:rFonts w:ascii="Arial" w:hAnsi="Arial" w:cs="Arial"/>
          <w:sz w:val="22"/>
          <w:szCs w:val="22"/>
        </w:rPr>
        <w:t xml:space="preserve">The Board has family friendly policies and extensive opportunities for further training and education. Experience at professional level is desirable but not essential.   </w:t>
      </w:r>
    </w:p>
    <w:p w14:paraId="2524473D" w14:textId="77777777" w:rsidR="00DB144E" w:rsidRPr="00D97E4C" w:rsidRDefault="00DB144E" w:rsidP="0040755C">
      <w:pPr>
        <w:pStyle w:val="Title"/>
        <w:spacing w:line="276" w:lineRule="auto"/>
        <w:ind w:left="-360" w:right="18"/>
        <w:rPr>
          <w:rFonts w:ascii="Arial" w:hAnsi="Arial" w:cs="Arial"/>
          <w:sz w:val="22"/>
          <w:szCs w:val="22"/>
        </w:rPr>
      </w:pPr>
    </w:p>
    <w:p w14:paraId="7BCDC2A0" w14:textId="77777777" w:rsidR="00DB144E" w:rsidRPr="00D97E4C" w:rsidRDefault="00352978" w:rsidP="0040755C">
      <w:pPr>
        <w:pStyle w:val="Title"/>
        <w:spacing w:line="276" w:lineRule="auto"/>
        <w:ind w:left="-360" w:right="18"/>
        <w:rPr>
          <w:rStyle w:val="InitialStyle"/>
          <w:rFonts w:ascii="Arial" w:hAnsi="Arial" w:cs="Arial"/>
          <w:sz w:val="22"/>
          <w:szCs w:val="22"/>
        </w:rPr>
      </w:pPr>
      <w:r w:rsidRPr="00D97E4C">
        <w:rPr>
          <w:rFonts w:ascii="Arial" w:hAnsi="Arial" w:cs="Arial"/>
          <w:sz w:val="22"/>
          <w:szCs w:val="22"/>
        </w:rPr>
        <w:t xml:space="preserve">Candidates </w:t>
      </w:r>
      <w:r w:rsidR="00DB144E" w:rsidRPr="00D97E4C">
        <w:rPr>
          <w:rFonts w:ascii="Arial" w:hAnsi="Arial" w:cs="Arial"/>
          <w:sz w:val="22"/>
          <w:szCs w:val="22"/>
        </w:rPr>
        <w:t xml:space="preserve">who currently </w:t>
      </w:r>
      <w:r w:rsidR="0040755C" w:rsidRPr="00D97E4C">
        <w:rPr>
          <w:rStyle w:val="InitialStyle"/>
          <w:rFonts w:ascii="Arial" w:hAnsi="Arial" w:cs="Arial"/>
          <w:sz w:val="22"/>
          <w:szCs w:val="22"/>
        </w:rPr>
        <w:t>satisfy</w:t>
      </w:r>
      <w:r w:rsidR="00ED614F" w:rsidRPr="00D97E4C">
        <w:rPr>
          <w:rStyle w:val="InitialStyle"/>
          <w:rFonts w:ascii="Arial" w:hAnsi="Arial" w:cs="Arial"/>
          <w:sz w:val="22"/>
          <w:szCs w:val="22"/>
        </w:rPr>
        <w:t xml:space="preserve"> the requirements </w:t>
      </w:r>
      <w:r w:rsidR="00E41594" w:rsidRPr="00D97E4C">
        <w:rPr>
          <w:rStyle w:val="InitialStyle"/>
          <w:rFonts w:ascii="Arial" w:hAnsi="Arial" w:cs="Arial"/>
          <w:sz w:val="22"/>
          <w:szCs w:val="22"/>
        </w:rPr>
        <w:t xml:space="preserve">set out in the </w:t>
      </w:r>
      <w:r w:rsidR="00BC3174" w:rsidRPr="00D97E4C">
        <w:rPr>
          <w:rStyle w:val="InitialStyle"/>
          <w:rFonts w:ascii="Arial" w:hAnsi="Arial" w:cs="Arial"/>
          <w:sz w:val="22"/>
          <w:szCs w:val="22"/>
        </w:rPr>
        <w:t>information</w:t>
      </w:r>
      <w:r w:rsidR="00E41594" w:rsidRPr="00D97E4C">
        <w:rPr>
          <w:rStyle w:val="InitialStyle"/>
          <w:rFonts w:ascii="Arial" w:hAnsi="Arial" w:cs="Arial"/>
          <w:sz w:val="22"/>
          <w:szCs w:val="22"/>
        </w:rPr>
        <w:t xml:space="preserve"> booklet are invited to submit a fully completed </w:t>
      </w:r>
      <w:r w:rsidR="00DB144E" w:rsidRPr="00D97E4C">
        <w:rPr>
          <w:rStyle w:val="InitialStyle"/>
          <w:rFonts w:ascii="Arial" w:hAnsi="Arial" w:cs="Arial"/>
          <w:sz w:val="22"/>
          <w:szCs w:val="22"/>
        </w:rPr>
        <w:t>application form to:</w:t>
      </w:r>
    </w:p>
    <w:p w14:paraId="1FB081AB" w14:textId="77777777" w:rsidR="00BE59C5" w:rsidRPr="00D97E4C" w:rsidRDefault="00BE59C5" w:rsidP="0040755C">
      <w:pPr>
        <w:pStyle w:val="Title"/>
        <w:spacing w:line="276" w:lineRule="auto"/>
        <w:ind w:left="-360" w:right="18"/>
        <w:rPr>
          <w:rFonts w:ascii="Arial" w:hAnsi="Arial" w:cs="Arial"/>
          <w:b/>
          <w:bCs/>
          <w:color w:val="E36C0A" w:themeColor="accent6" w:themeShade="BF"/>
          <w:sz w:val="22"/>
          <w:szCs w:val="22"/>
        </w:rPr>
      </w:pPr>
    </w:p>
    <w:p w14:paraId="516B353E" w14:textId="77777777" w:rsidR="00DB144E" w:rsidRPr="00D97E4C" w:rsidRDefault="00DB144E" w:rsidP="0040755C">
      <w:pPr>
        <w:pStyle w:val="Title"/>
        <w:spacing w:line="276" w:lineRule="auto"/>
        <w:ind w:left="-360" w:right="18"/>
        <w:rPr>
          <w:rFonts w:ascii="Arial" w:hAnsi="Arial" w:cs="Arial"/>
          <w:b/>
          <w:bCs/>
          <w:color w:val="E36C0A" w:themeColor="accent6" w:themeShade="BF"/>
          <w:sz w:val="22"/>
          <w:szCs w:val="22"/>
        </w:rPr>
      </w:pPr>
      <w:r w:rsidRPr="00D97E4C">
        <w:rPr>
          <w:rFonts w:ascii="Arial" w:hAnsi="Arial" w:cs="Arial"/>
          <w:b/>
          <w:bCs/>
          <w:color w:val="E36C0A" w:themeColor="accent6" w:themeShade="BF"/>
          <w:sz w:val="22"/>
          <w:szCs w:val="22"/>
        </w:rPr>
        <w:t>Human</w:t>
      </w:r>
      <w:r w:rsidR="00352978" w:rsidRPr="00D97E4C">
        <w:rPr>
          <w:rFonts w:ascii="Arial" w:hAnsi="Arial" w:cs="Arial"/>
          <w:b/>
          <w:bCs/>
          <w:color w:val="E36C0A" w:themeColor="accent6" w:themeShade="BF"/>
          <w:sz w:val="22"/>
          <w:szCs w:val="22"/>
        </w:rPr>
        <w:t xml:space="preserve"> Resources</w:t>
      </w:r>
    </w:p>
    <w:p w14:paraId="18E6673D" w14:textId="77777777" w:rsidR="00DB144E" w:rsidRPr="00D97E4C" w:rsidRDefault="003E2F9F" w:rsidP="0040755C">
      <w:pPr>
        <w:pStyle w:val="Title"/>
        <w:spacing w:line="276" w:lineRule="auto"/>
        <w:ind w:left="-360" w:right="18"/>
        <w:rPr>
          <w:rFonts w:ascii="Arial" w:hAnsi="Arial" w:cs="Arial"/>
          <w:b/>
          <w:bCs/>
          <w:color w:val="000000" w:themeColor="text1"/>
          <w:sz w:val="22"/>
          <w:szCs w:val="22"/>
        </w:rPr>
      </w:pPr>
      <w:hyperlink r:id="rId6" w:history="1">
        <w:r w:rsidR="009662AC" w:rsidRPr="00D97E4C">
          <w:rPr>
            <w:rStyle w:val="Hyperlink"/>
            <w:rFonts w:ascii="Arial" w:hAnsi="Arial" w:cs="Arial"/>
            <w:b/>
            <w:bCs/>
            <w:sz w:val="22"/>
            <w:szCs w:val="22"/>
          </w:rPr>
          <w:t>recruitment@legalaidboard.ie</w:t>
        </w:r>
      </w:hyperlink>
    </w:p>
    <w:p w14:paraId="5A134F39" w14:textId="77777777" w:rsidR="00862365" w:rsidRPr="00D97E4C" w:rsidRDefault="00862365" w:rsidP="0040755C">
      <w:pPr>
        <w:pStyle w:val="Title"/>
        <w:spacing w:line="276" w:lineRule="auto"/>
        <w:ind w:left="-360" w:right="18"/>
        <w:rPr>
          <w:rFonts w:ascii="Arial" w:hAnsi="Arial" w:cs="Arial"/>
          <w:b/>
          <w:bCs/>
          <w:sz w:val="22"/>
          <w:szCs w:val="22"/>
        </w:rPr>
      </w:pPr>
    </w:p>
    <w:p w14:paraId="31D32329" w14:textId="638D99E1" w:rsidR="00E41594" w:rsidRPr="00D97E4C" w:rsidRDefault="00862365" w:rsidP="0040755C">
      <w:pPr>
        <w:pStyle w:val="Title"/>
        <w:spacing w:line="276" w:lineRule="auto"/>
        <w:ind w:left="-360" w:right="18"/>
        <w:rPr>
          <w:rFonts w:ascii="Arial" w:hAnsi="Arial" w:cs="Arial"/>
          <w:bCs/>
          <w:sz w:val="22"/>
          <w:szCs w:val="22"/>
        </w:rPr>
      </w:pPr>
      <w:r w:rsidRPr="00D97E4C">
        <w:rPr>
          <w:rFonts w:ascii="Arial" w:hAnsi="Arial" w:cs="Arial"/>
          <w:bCs/>
          <w:sz w:val="22"/>
          <w:szCs w:val="22"/>
        </w:rPr>
        <w:t>Closing date for receipt of application</w:t>
      </w:r>
      <w:r w:rsidR="003E2F9F">
        <w:rPr>
          <w:rFonts w:ascii="Arial" w:hAnsi="Arial" w:cs="Arial"/>
          <w:bCs/>
          <w:sz w:val="22"/>
          <w:szCs w:val="22"/>
        </w:rPr>
        <w:t xml:space="preserve">s: </w:t>
      </w:r>
      <w:r w:rsidR="003E2F9F" w:rsidRPr="003E2F9F">
        <w:rPr>
          <w:rFonts w:ascii="Arial" w:hAnsi="Arial" w:cs="Arial"/>
          <w:b/>
          <w:bCs/>
          <w:color w:val="E36C0A" w:themeColor="accent6" w:themeShade="BF"/>
          <w:sz w:val="22"/>
          <w:szCs w:val="22"/>
        </w:rPr>
        <w:t>Tuesday 4th March</w:t>
      </w:r>
      <w:r w:rsidR="003E2F9F">
        <w:rPr>
          <w:rFonts w:ascii="Arial" w:hAnsi="Arial" w:cs="Arial"/>
          <w:bCs/>
          <w:sz w:val="22"/>
          <w:szCs w:val="22"/>
        </w:rPr>
        <w:t xml:space="preserve"> </w:t>
      </w:r>
      <w:r w:rsidR="007D5879">
        <w:rPr>
          <w:rFonts w:ascii="Arial" w:hAnsi="Arial" w:cs="Arial"/>
          <w:b/>
          <w:bCs/>
          <w:color w:val="E36C0A" w:themeColor="accent6" w:themeShade="BF"/>
          <w:sz w:val="22"/>
          <w:szCs w:val="22"/>
        </w:rPr>
        <w:t>202</w:t>
      </w:r>
      <w:r w:rsidR="008334F6">
        <w:rPr>
          <w:rFonts w:ascii="Arial" w:hAnsi="Arial" w:cs="Arial"/>
          <w:b/>
          <w:bCs/>
          <w:color w:val="E36C0A" w:themeColor="accent6" w:themeShade="BF"/>
          <w:sz w:val="22"/>
          <w:szCs w:val="22"/>
        </w:rPr>
        <w:t>5</w:t>
      </w:r>
      <w:r w:rsidR="000669D8">
        <w:rPr>
          <w:rFonts w:ascii="Arial" w:hAnsi="Arial" w:cs="Arial"/>
          <w:b/>
          <w:bCs/>
          <w:color w:val="E36C0A" w:themeColor="accent6" w:themeShade="BF"/>
          <w:sz w:val="22"/>
          <w:szCs w:val="22"/>
        </w:rPr>
        <w:t xml:space="preserve"> </w:t>
      </w:r>
      <w:r w:rsidR="00165BAA" w:rsidRPr="00D97E4C">
        <w:rPr>
          <w:rFonts w:ascii="Arial" w:hAnsi="Arial" w:cs="Arial"/>
          <w:b/>
          <w:bCs/>
          <w:color w:val="E36C0A" w:themeColor="accent6" w:themeShade="BF"/>
          <w:sz w:val="22"/>
          <w:szCs w:val="22"/>
        </w:rPr>
        <w:t>at</w:t>
      </w:r>
      <w:r w:rsidR="00165BAA" w:rsidRPr="00D97E4C">
        <w:rPr>
          <w:rFonts w:ascii="Arial" w:hAnsi="Arial" w:cs="Arial"/>
          <w:bCs/>
          <w:sz w:val="22"/>
          <w:szCs w:val="22"/>
        </w:rPr>
        <w:t xml:space="preserve"> </w:t>
      </w:r>
      <w:r w:rsidR="004B4C5E" w:rsidRPr="00D97E4C">
        <w:rPr>
          <w:rFonts w:ascii="Arial" w:hAnsi="Arial" w:cs="Arial"/>
          <w:b/>
          <w:bCs/>
          <w:color w:val="E36C0A" w:themeColor="accent6" w:themeShade="BF"/>
          <w:sz w:val="22"/>
          <w:szCs w:val="22"/>
        </w:rPr>
        <w:t xml:space="preserve">4.00pm </w:t>
      </w:r>
    </w:p>
    <w:p w14:paraId="0BF8B37D" w14:textId="77777777" w:rsidR="00862365" w:rsidRPr="00D97E4C" w:rsidRDefault="00862365" w:rsidP="0040755C">
      <w:pPr>
        <w:pStyle w:val="Title"/>
        <w:spacing w:line="276" w:lineRule="auto"/>
        <w:ind w:left="-360" w:right="18"/>
        <w:rPr>
          <w:rFonts w:ascii="Arial" w:hAnsi="Arial" w:cs="Arial"/>
          <w:bCs/>
          <w:i/>
          <w:sz w:val="22"/>
          <w:szCs w:val="22"/>
        </w:rPr>
      </w:pPr>
      <w:r w:rsidRPr="00D97E4C">
        <w:rPr>
          <w:rFonts w:ascii="Arial" w:hAnsi="Arial" w:cs="Arial"/>
          <w:bCs/>
          <w:sz w:val="22"/>
          <w:szCs w:val="22"/>
        </w:rPr>
        <w:t xml:space="preserve">Application forms and </w:t>
      </w:r>
      <w:r w:rsidR="00BC3174" w:rsidRPr="00D97E4C">
        <w:rPr>
          <w:rFonts w:ascii="Arial" w:hAnsi="Arial" w:cs="Arial"/>
          <w:bCs/>
          <w:sz w:val="22"/>
          <w:szCs w:val="22"/>
        </w:rPr>
        <w:t>the information b</w:t>
      </w:r>
      <w:r w:rsidR="00E41594" w:rsidRPr="00D97E4C">
        <w:rPr>
          <w:rFonts w:ascii="Arial" w:hAnsi="Arial" w:cs="Arial"/>
          <w:bCs/>
          <w:sz w:val="22"/>
          <w:szCs w:val="22"/>
        </w:rPr>
        <w:t xml:space="preserve">ooklet are </w:t>
      </w:r>
      <w:r w:rsidRPr="00D97E4C">
        <w:rPr>
          <w:rFonts w:ascii="Arial" w:hAnsi="Arial" w:cs="Arial"/>
          <w:bCs/>
          <w:sz w:val="22"/>
          <w:szCs w:val="22"/>
        </w:rPr>
        <w:t xml:space="preserve">available on </w:t>
      </w:r>
      <w:hyperlink r:id="rId7" w:history="1">
        <w:r w:rsidRPr="00D97E4C">
          <w:rPr>
            <w:rStyle w:val="Hyperlink"/>
            <w:rFonts w:ascii="Arial" w:hAnsi="Arial" w:cs="Arial"/>
            <w:bCs/>
            <w:i/>
            <w:sz w:val="22"/>
            <w:szCs w:val="22"/>
          </w:rPr>
          <w:t>www.legalaidboard.ie</w:t>
        </w:r>
      </w:hyperlink>
    </w:p>
    <w:p w14:paraId="5F0A82D9" w14:textId="77777777" w:rsidR="00862365" w:rsidRPr="00D97E4C" w:rsidRDefault="00862365" w:rsidP="0040755C">
      <w:pPr>
        <w:pStyle w:val="Title"/>
        <w:spacing w:line="276" w:lineRule="auto"/>
        <w:ind w:left="-360" w:right="18"/>
        <w:rPr>
          <w:rFonts w:ascii="Arial" w:hAnsi="Arial" w:cs="Arial"/>
          <w:b/>
          <w:bCs/>
          <w:color w:val="F4740A"/>
          <w:sz w:val="22"/>
          <w:szCs w:val="22"/>
        </w:rPr>
      </w:pPr>
    </w:p>
    <w:p w14:paraId="314AA0C4" w14:textId="77777777" w:rsidR="00AB1C64" w:rsidRPr="00AB1C64"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 xml:space="preserve">The Legal Aid Board is an equal opportunities employer. We promote inclusivity and diversity in the workplace and actively welcome applicants from all backgrounds. </w:t>
      </w:r>
    </w:p>
    <w:p w14:paraId="17064231" w14:textId="77777777" w:rsidR="00DB144E" w:rsidRPr="00D97E4C"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If you require accommodations to be made during the recruitment process, please let us know in advance and we would be happy to assist.</w:t>
      </w:r>
    </w:p>
    <w:sectPr w:rsidR="00DB144E" w:rsidRPr="00D97E4C"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44E"/>
    <w:rsid w:val="000669D8"/>
    <w:rsid w:val="0008428C"/>
    <w:rsid w:val="00097DB8"/>
    <w:rsid w:val="000F605D"/>
    <w:rsid w:val="0010592F"/>
    <w:rsid w:val="001303FC"/>
    <w:rsid w:val="00147D51"/>
    <w:rsid w:val="001533D2"/>
    <w:rsid w:val="00165BAA"/>
    <w:rsid w:val="001A24E4"/>
    <w:rsid w:val="001C3FE1"/>
    <w:rsid w:val="001D0B58"/>
    <w:rsid w:val="001F0A22"/>
    <w:rsid w:val="00227891"/>
    <w:rsid w:val="00266A55"/>
    <w:rsid w:val="002E3DCE"/>
    <w:rsid w:val="002F650C"/>
    <w:rsid w:val="00313C04"/>
    <w:rsid w:val="00323573"/>
    <w:rsid w:val="00350F16"/>
    <w:rsid w:val="00352978"/>
    <w:rsid w:val="00363A0E"/>
    <w:rsid w:val="00363E0A"/>
    <w:rsid w:val="003A3657"/>
    <w:rsid w:val="003B171D"/>
    <w:rsid w:val="003E2F9F"/>
    <w:rsid w:val="0040755C"/>
    <w:rsid w:val="00424025"/>
    <w:rsid w:val="004438E4"/>
    <w:rsid w:val="00483794"/>
    <w:rsid w:val="004B38A1"/>
    <w:rsid w:val="004B4C5E"/>
    <w:rsid w:val="00591DF2"/>
    <w:rsid w:val="005B2F00"/>
    <w:rsid w:val="0062533A"/>
    <w:rsid w:val="00627B1A"/>
    <w:rsid w:val="00640112"/>
    <w:rsid w:val="00640CB8"/>
    <w:rsid w:val="006A1DF2"/>
    <w:rsid w:val="006A3444"/>
    <w:rsid w:val="006D1C8C"/>
    <w:rsid w:val="007950FF"/>
    <w:rsid w:val="007D08B8"/>
    <w:rsid w:val="007D5879"/>
    <w:rsid w:val="00817862"/>
    <w:rsid w:val="008334F6"/>
    <w:rsid w:val="00862365"/>
    <w:rsid w:val="0089059B"/>
    <w:rsid w:val="00926239"/>
    <w:rsid w:val="009267A7"/>
    <w:rsid w:val="009427F5"/>
    <w:rsid w:val="009662AC"/>
    <w:rsid w:val="009803C9"/>
    <w:rsid w:val="009E7624"/>
    <w:rsid w:val="00A173A4"/>
    <w:rsid w:val="00A43764"/>
    <w:rsid w:val="00AB1C64"/>
    <w:rsid w:val="00AB7466"/>
    <w:rsid w:val="00AC6085"/>
    <w:rsid w:val="00B14B49"/>
    <w:rsid w:val="00B3451B"/>
    <w:rsid w:val="00BB4739"/>
    <w:rsid w:val="00BC3174"/>
    <w:rsid w:val="00BC51C1"/>
    <w:rsid w:val="00BE59C5"/>
    <w:rsid w:val="00BF5946"/>
    <w:rsid w:val="00C07CF4"/>
    <w:rsid w:val="00C22BA5"/>
    <w:rsid w:val="00C8437B"/>
    <w:rsid w:val="00CD1BD5"/>
    <w:rsid w:val="00D0583E"/>
    <w:rsid w:val="00D154EA"/>
    <w:rsid w:val="00D536BD"/>
    <w:rsid w:val="00D91B9A"/>
    <w:rsid w:val="00D97E4C"/>
    <w:rsid w:val="00DB144E"/>
    <w:rsid w:val="00DC5053"/>
    <w:rsid w:val="00E41594"/>
    <w:rsid w:val="00E8453D"/>
    <w:rsid w:val="00ED614F"/>
    <w:rsid w:val="00F52FF9"/>
    <w:rsid w:val="00F5333C"/>
    <w:rsid w:val="00F95E0E"/>
    <w:rsid w:val="00FD23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D622"/>
  <w15:docId w15:val="{324C54FB-C4E7-41B1-9542-C2970ED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bsfs12\refolders$\lxosullivan\Appdata\Microsoft\Word\www.legalaidboar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ruitment@legalaidboard.i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A210-5E56-4718-8797-C295C0D1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Michelle X. Curran</cp:lastModifiedBy>
  <cp:revision>23</cp:revision>
  <dcterms:created xsi:type="dcterms:W3CDTF">2023-01-05T12:13:00Z</dcterms:created>
  <dcterms:modified xsi:type="dcterms:W3CDTF">2025-02-11T15:11:00Z</dcterms:modified>
</cp:coreProperties>
</file>