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9"/>
        <w:gridCol w:w="3183"/>
      </w:tblGrid>
      <w:tr w:rsidR="008B2667" w:rsidRPr="007E55F0" w:rsidTr="008B2667">
        <w:trPr>
          <w:trHeight w:val="1472"/>
        </w:trPr>
        <w:tc>
          <w:tcPr>
            <w:tcW w:w="3510" w:type="pct"/>
            <w:tcBorders>
              <w:top w:val="nil"/>
              <w:left w:val="nil"/>
              <w:bottom w:val="nil"/>
              <w:right w:val="nil"/>
            </w:tcBorders>
            <w:shd w:val="clear" w:color="auto" w:fill="007284"/>
          </w:tcPr>
          <w:p w:rsidR="008B2667" w:rsidRPr="00995A1E" w:rsidRDefault="008B2667" w:rsidP="005A5D3C">
            <w:pPr>
              <w:spacing w:before="360" w:after="60"/>
              <w:ind w:left="284" w:right="284"/>
              <w:rPr>
                <w:rFonts w:ascii="Arial" w:hAnsi="Arial" w:cs="Arial"/>
                <w:b/>
                <w:bCs/>
                <w:color w:val="FAAD33"/>
              </w:rPr>
            </w:pPr>
            <w:r>
              <w:rPr>
                <w:rFonts w:ascii="Arial" w:hAnsi="Arial" w:cs="Arial"/>
                <w:b/>
                <w:bCs/>
                <w:color w:val="FAAD33"/>
              </w:rPr>
              <w:t>CIRCUIT COURT SEPARATION AND DIVORCE PANEL</w:t>
            </w:r>
          </w:p>
          <w:p w:rsidR="008B2667" w:rsidRPr="00995A1E" w:rsidRDefault="008B2667" w:rsidP="005A5D3C">
            <w:pPr>
              <w:spacing w:before="120" w:after="480"/>
              <w:ind w:left="284" w:right="284"/>
              <w:rPr>
                <w:rFonts w:ascii="Arial" w:hAnsi="Arial" w:cs="Arial"/>
                <w:b/>
                <w:bCs/>
                <w:color w:val="FFFFFF" w:themeColor="background1"/>
                <w:sz w:val="48"/>
                <w:szCs w:val="48"/>
              </w:rPr>
            </w:pPr>
            <w:r>
              <w:rPr>
                <w:rFonts w:ascii="Arial" w:hAnsi="Arial" w:cs="Arial"/>
                <w:b/>
                <w:bCs/>
                <w:color w:val="FFFFFF" w:themeColor="background1"/>
                <w:sz w:val="48"/>
                <w:szCs w:val="48"/>
              </w:rPr>
              <w:t>Claim for Fees</w:t>
            </w:r>
          </w:p>
        </w:tc>
        <w:tc>
          <w:tcPr>
            <w:tcW w:w="1490" w:type="pct"/>
            <w:tcBorders>
              <w:top w:val="nil"/>
              <w:left w:val="nil"/>
              <w:bottom w:val="nil"/>
              <w:right w:val="nil"/>
            </w:tcBorders>
            <w:shd w:val="clear" w:color="auto" w:fill="FFFFFF" w:themeFill="background1"/>
          </w:tcPr>
          <w:p w:rsidR="008B2667" w:rsidRDefault="008B2667" w:rsidP="005A5D3C">
            <w:pPr>
              <w:spacing w:before="360" w:after="60"/>
              <w:ind w:left="284" w:right="284"/>
              <w:jc w:val="right"/>
              <w:rPr>
                <w:rFonts w:ascii="Arial" w:hAnsi="Arial" w:cs="Arial"/>
                <w:b/>
                <w:bCs/>
                <w:color w:val="FAAD33"/>
              </w:rPr>
            </w:pPr>
            <w:r w:rsidRPr="004541DA">
              <w:rPr>
                <w:noProof/>
                <w:lang w:eastAsia="en-IE"/>
              </w:rPr>
              <w:drawing>
                <wp:inline distT="0" distB="0" distL="0" distR="0" wp14:anchorId="12FA00FE" wp14:editId="1C04C2DA">
                  <wp:extent cx="1873250" cy="620288"/>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3976" cy="620528"/>
                          </a:xfrm>
                          <a:prstGeom prst="rect">
                            <a:avLst/>
                          </a:prstGeom>
                          <a:noFill/>
                          <a:ln>
                            <a:noFill/>
                          </a:ln>
                        </pic:spPr>
                      </pic:pic>
                    </a:graphicData>
                  </a:graphic>
                </wp:inline>
              </w:drawing>
            </w:r>
          </w:p>
        </w:tc>
      </w:tr>
      <w:tr w:rsidR="008B2667" w:rsidRPr="007E55F0" w:rsidTr="008B2667">
        <w:trPr>
          <w:trHeight w:val="1209"/>
        </w:trPr>
        <w:tc>
          <w:tcPr>
            <w:tcW w:w="5000" w:type="pct"/>
            <w:gridSpan w:val="2"/>
            <w:tcBorders>
              <w:top w:val="nil"/>
              <w:left w:val="nil"/>
              <w:bottom w:val="nil"/>
              <w:right w:val="nil"/>
            </w:tcBorders>
            <w:shd w:val="clear" w:color="auto" w:fill="EEECE1" w:themeFill="background2"/>
          </w:tcPr>
          <w:p w:rsidR="008B2667" w:rsidRDefault="008B2667"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r>
              <w:rPr>
                <w:rFonts w:ascii="Arial" w:hAnsi="Arial" w:cs="Arial"/>
                <w:bCs/>
              </w:rPr>
              <w:t xml:space="preserve">A </w:t>
            </w:r>
            <w:r w:rsidRPr="003761B8">
              <w:rPr>
                <w:rFonts w:ascii="Arial" w:hAnsi="Arial" w:cs="Arial"/>
                <w:bCs/>
              </w:rPr>
              <w:t>complete claim form must be accompanied b</w:t>
            </w:r>
            <w:r>
              <w:rPr>
                <w:rFonts w:ascii="Arial" w:hAnsi="Arial" w:cs="Arial"/>
                <w:bCs/>
              </w:rPr>
              <w:t>y a copy of the legal aid certificate or other written authority (in the case of additional services)</w:t>
            </w:r>
          </w:p>
          <w:p w:rsidR="009A1AE2" w:rsidRPr="009A1AE2" w:rsidRDefault="009A1AE2" w:rsidP="009A1A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r w:rsidRPr="009A1AE2">
              <w:rPr>
                <w:rFonts w:ascii="Arial" w:hAnsi="Arial" w:cs="Arial"/>
                <w:bCs/>
              </w:rPr>
              <w:t xml:space="preserve">All claims must be made on </w:t>
            </w:r>
            <w:r>
              <w:rPr>
                <w:rFonts w:ascii="Arial" w:hAnsi="Arial" w:cs="Arial"/>
                <w:bCs/>
              </w:rPr>
              <w:t xml:space="preserve">by way of </w:t>
            </w:r>
            <w:r w:rsidRPr="009A1AE2">
              <w:rPr>
                <w:rFonts w:ascii="Arial" w:hAnsi="Arial" w:cs="Arial"/>
                <w:bCs/>
              </w:rPr>
              <w:t xml:space="preserve">paper claim form and include the solicitor’s handwritten signature. They should be returned by post to Private Practitioner Services, Legal Aid Board, Quay Street, Cahersiveen, Co. Kerry V23 RD36 or by DX to Private Practitioner Services, Legal Aid Board DX166004 CAHERSIVEEN. </w:t>
            </w:r>
            <w:bookmarkStart w:id="0" w:name="_GoBack"/>
            <w:bookmarkEnd w:id="0"/>
          </w:p>
          <w:p w:rsidR="009A1AE2" w:rsidRPr="009A1AE2" w:rsidRDefault="009A1AE2" w:rsidP="009A1A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rPr>
            </w:pPr>
            <w:r>
              <w:rPr>
                <w:rFonts w:ascii="Arial" w:hAnsi="Arial" w:cs="Arial"/>
                <w:bCs/>
              </w:rPr>
              <w:t>We cannot accept claims sent other than by post or DX.</w:t>
            </w:r>
          </w:p>
        </w:tc>
      </w:tr>
    </w:tbl>
    <w:p w:rsidR="008B2667" w:rsidRDefault="003644B4" w:rsidP="008B2667">
      <w:pPr>
        <w:pStyle w:val="LABSection"/>
      </w:pPr>
      <w:r>
        <w:br/>
      </w:r>
      <w:r w:rsidR="008B2667">
        <w:t>SECTION A</w:t>
      </w:r>
    </w:p>
    <w:p w:rsidR="008B2667" w:rsidRPr="006E5680" w:rsidRDefault="008B2667" w:rsidP="008B2667">
      <w:pPr>
        <w:rPr>
          <w:rFonts w:ascii="Arial" w:hAnsi="Arial" w:cs="Arial"/>
          <w:b/>
          <w:color w:val="E36C0A" w:themeColor="accent6" w:themeShade="BF"/>
        </w:rPr>
      </w:pPr>
      <w:r>
        <w:rPr>
          <w:rFonts w:ascii="Arial" w:hAnsi="Arial" w:cs="Arial"/>
          <w:b/>
          <w:color w:val="E36C0A" w:themeColor="accent6" w:themeShade="BF"/>
        </w:rPr>
        <w:t>Case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3021"/>
        <w:gridCol w:w="7116"/>
      </w:tblGrid>
      <w:tr w:rsidR="008B2667" w:rsidRPr="000A07B4" w:rsidTr="008B2667">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8B2667" w:rsidRPr="000A07B4" w:rsidRDefault="008B2667" w:rsidP="005A5D3C">
            <w:pPr>
              <w:pStyle w:val="LABTablebody"/>
              <w:rPr>
                <w:b w:val="0"/>
              </w:rPr>
            </w:pPr>
            <w:r w:rsidRPr="000A07B4">
              <w:rPr>
                <w:b w:val="0"/>
              </w:rPr>
              <w:t>1.</w:t>
            </w:r>
          </w:p>
        </w:tc>
        <w:tc>
          <w:tcPr>
            <w:tcW w:w="1414" w:type="pct"/>
            <w:tcBorders>
              <w:top w:val="single" w:sz="4" w:space="0" w:color="007284"/>
              <w:left w:val="single" w:sz="4" w:space="0" w:color="007284"/>
              <w:bottom w:val="single" w:sz="4" w:space="0" w:color="007284"/>
              <w:right w:val="single" w:sz="4" w:space="0" w:color="007284"/>
            </w:tcBorders>
            <w:shd w:val="clear" w:color="auto" w:fill="C6E5E9"/>
          </w:tcPr>
          <w:p w:rsidR="008B2667" w:rsidRPr="000A07B4" w:rsidRDefault="008B2667" w:rsidP="005A5D3C">
            <w:pPr>
              <w:pStyle w:val="LABTablebody"/>
              <w:rPr>
                <w:b w:val="0"/>
              </w:rPr>
            </w:pPr>
            <w:r>
              <w:rPr>
                <w:b w:val="0"/>
              </w:rPr>
              <w:t>Solicitor</w:t>
            </w:r>
          </w:p>
        </w:tc>
        <w:tc>
          <w:tcPr>
            <w:tcW w:w="3331" w:type="pct"/>
            <w:tcBorders>
              <w:top w:val="single" w:sz="4" w:space="0" w:color="007284"/>
              <w:left w:val="single" w:sz="4" w:space="0" w:color="007284"/>
              <w:bottom w:val="single" w:sz="4" w:space="0" w:color="007284"/>
              <w:right w:val="single" w:sz="4" w:space="0" w:color="007284"/>
            </w:tcBorders>
          </w:tcPr>
          <w:p w:rsidR="008B2667" w:rsidRPr="000A07B4" w:rsidRDefault="008B2667" w:rsidP="005A5D3C">
            <w:pPr>
              <w:pStyle w:val="LABTablebody"/>
              <w:rPr>
                <w:b w:val="0"/>
                <w:bCs w:val="0"/>
              </w:rPr>
            </w:pP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8B2667" w:rsidRPr="000A07B4" w:rsidTr="008B2667">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8B2667" w:rsidRDefault="008B2667" w:rsidP="005A5D3C">
            <w:pPr>
              <w:pStyle w:val="LABTablebody"/>
              <w:rPr>
                <w:b w:val="0"/>
              </w:rPr>
            </w:pPr>
            <w:r>
              <w:rPr>
                <w:b w:val="0"/>
              </w:rPr>
              <w:t>2.</w:t>
            </w:r>
          </w:p>
        </w:tc>
        <w:tc>
          <w:tcPr>
            <w:tcW w:w="1414" w:type="pct"/>
            <w:tcBorders>
              <w:top w:val="single" w:sz="4" w:space="0" w:color="007284"/>
              <w:left w:val="single" w:sz="4" w:space="0" w:color="007284"/>
              <w:bottom w:val="single" w:sz="4" w:space="0" w:color="007284"/>
              <w:right w:val="single" w:sz="4" w:space="0" w:color="007284"/>
            </w:tcBorders>
            <w:shd w:val="clear" w:color="auto" w:fill="C6E5E9"/>
          </w:tcPr>
          <w:p w:rsidR="008B2667" w:rsidRDefault="008B2667" w:rsidP="005A5D3C">
            <w:pPr>
              <w:pStyle w:val="LABTablebody"/>
              <w:rPr>
                <w:b w:val="0"/>
              </w:rPr>
            </w:pPr>
            <w:r>
              <w:rPr>
                <w:b w:val="0"/>
              </w:rPr>
              <w:t>PP Number</w:t>
            </w:r>
          </w:p>
        </w:tc>
        <w:tc>
          <w:tcPr>
            <w:tcW w:w="3331" w:type="pct"/>
            <w:tcBorders>
              <w:top w:val="single" w:sz="4" w:space="0" w:color="007284"/>
              <w:left w:val="single" w:sz="4" w:space="0" w:color="007284"/>
              <w:bottom w:val="single" w:sz="4" w:space="0" w:color="007284"/>
              <w:right w:val="single" w:sz="4" w:space="0" w:color="007284"/>
            </w:tcBorders>
          </w:tcPr>
          <w:p w:rsidR="008B2667" w:rsidRPr="000A07B4" w:rsidRDefault="008B2667" w:rsidP="005A5D3C">
            <w:pPr>
              <w:pStyle w:val="LABTablebody"/>
              <w:rPr>
                <w:b w:val="0"/>
                <w:bCs w:val="0"/>
              </w:rPr>
            </w:pP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8B2667" w:rsidRPr="000A07B4" w:rsidTr="008B2667">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8B2667" w:rsidRDefault="008B2667" w:rsidP="005A5D3C">
            <w:pPr>
              <w:pStyle w:val="LABTablebody"/>
              <w:rPr>
                <w:b w:val="0"/>
              </w:rPr>
            </w:pPr>
            <w:r>
              <w:rPr>
                <w:b w:val="0"/>
              </w:rPr>
              <w:t>3.</w:t>
            </w:r>
          </w:p>
        </w:tc>
        <w:tc>
          <w:tcPr>
            <w:tcW w:w="1414" w:type="pct"/>
            <w:tcBorders>
              <w:top w:val="single" w:sz="4" w:space="0" w:color="007284"/>
              <w:left w:val="single" w:sz="4" w:space="0" w:color="007284"/>
              <w:bottom w:val="single" w:sz="4" w:space="0" w:color="007284"/>
              <w:right w:val="single" w:sz="4" w:space="0" w:color="007284"/>
            </w:tcBorders>
            <w:shd w:val="clear" w:color="auto" w:fill="C6E5E9"/>
          </w:tcPr>
          <w:p w:rsidR="008B2667" w:rsidRDefault="008B2667" w:rsidP="005A5D3C">
            <w:pPr>
              <w:pStyle w:val="LABTablebody"/>
              <w:rPr>
                <w:b w:val="0"/>
              </w:rPr>
            </w:pPr>
            <w:r>
              <w:rPr>
                <w:b w:val="0"/>
              </w:rPr>
              <w:t>Email</w:t>
            </w:r>
          </w:p>
        </w:tc>
        <w:tc>
          <w:tcPr>
            <w:tcW w:w="3331" w:type="pct"/>
            <w:tcBorders>
              <w:top w:val="single" w:sz="4" w:space="0" w:color="007284"/>
              <w:left w:val="single" w:sz="4" w:space="0" w:color="007284"/>
              <w:bottom w:val="single" w:sz="4" w:space="0" w:color="007284"/>
              <w:right w:val="single" w:sz="4" w:space="0" w:color="007284"/>
            </w:tcBorders>
          </w:tcPr>
          <w:p w:rsidR="008B2667" w:rsidRPr="000A07B4" w:rsidRDefault="008B2667" w:rsidP="005A5D3C">
            <w:pPr>
              <w:pStyle w:val="LABTablebody"/>
              <w:rPr>
                <w:b w:val="0"/>
                <w:bCs w:val="0"/>
              </w:rPr>
            </w:pP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8B2667" w:rsidRPr="000A07B4" w:rsidTr="008B2667">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8B2667" w:rsidRPr="000A07B4" w:rsidRDefault="008B2667" w:rsidP="005A5D3C">
            <w:pPr>
              <w:pStyle w:val="LABTablebody"/>
              <w:rPr>
                <w:b w:val="0"/>
              </w:rPr>
            </w:pPr>
            <w:r>
              <w:rPr>
                <w:b w:val="0"/>
              </w:rPr>
              <w:t>4.</w:t>
            </w:r>
          </w:p>
        </w:tc>
        <w:tc>
          <w:tcPr>
            <w:tcW w:w="1414" w:type="pct"/>
            <w:tcBorders>
              <w:top w:val="single" w:sz="4" w:space="0" w:color="007284"/>
              <w:left w:val="single" w:sz="4" w:space="0" w:color="007284"/>
              <w:bottom w:val="single" w:sz="4" w:space="0" w:color="007284"/>
              <w:right w:val="single" w:sz="4" w:space="0" w:color="007284"/>
            </w:tcBorders>
            <w:shd w:val="clear" w:color="auto" w:fill="C6E5E9"/>
          </w:tcPr>
          <w:p w:rsidR="008B2667" w:rsidRDefault="008B2667" w:rsidP="005A5D3C">
            <w:pPr>
              <w:pStyle w:val="LABTablebody"/>
              <w:rPr>
                <w:b w:val="0"/>
              </w:rPr>
            </w:pPr>
            <w:r>
              <w:rPr>
                <w:b w:val="0"/>
              </w:rPr>
              <w:t>Client Name</w:t>
            </w:r>
          </w:p>
        </w:tc>
        <w:tc>
          <w:tcPr>
            <w:tcW w:w="3331" w:type="pct"/>
            <w:tcBorders>
              <w:top w:val="single" w:sz="4" w:space="0" w:color="007284"/>
              <w:left w:val="single" w:sz="4" w:space="0" w:color="007284"/>
              <w:bottom w:val="single" w:sz="4" w:space="0" w:color="007284"/>
              <w:right w:val="single" w:sz="4" w:space="0" w:color="007284"/>
            </w:tcBorders>
          </w:tcPr>
          <w:p w:rsidR="008B2667" w:rsidRPr="000A07B4" w:rsidRDefault="008B2667" w:rsidP="005A5D3C">
            <w:pPr>
              <w:pStyle w:val="LABTablebody"/>
              <w:rPr>
                <w:b w:val="0"/>
                <w:bCs w:val="0"/>
              </w:rPr>
            </w:pP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8B2667" w:rsidRPr="000A07B4" w:rsidTr="008B2667">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8B2667" w:rsidRDefault="008B2667" w:rsidP="005A5D3C">
            <w:pPr>
              <w:pStyle w:val="LABTablebody"/>
              <w:rPr>
                <w:b w:val="0"/>
              </w:rPr>
            </w:pPr>
            <w:r>
              <w:rPr>
                <w:b w:val="0"/>
              </w:rPr>
              <w:t>5.</w:t>
            </w:r>
          </w:p>
        </w:tc>
        <w:tc>
          <w:tcPr>
            <w:tcW w:w="1414" w:type="pct"/>
            <w:tcBorders>
              <w:top w:val="single" w:sz="4" w:space="0" w:color="007284"/>
              <w:left w:val="single" w:sz="4" w:space="0" w:color="007284"/>
              <w:bottom w:val="single" w:sz="4" w:space="0" w:color="007284"/>
              <w:right w:val="single" w:sz="4" w:space="0" w:color="007284"/>
            </w:tcBorders>
            <w:shd w:val="clear" w:color="auto" w:fill="C6E5E9"/>
          </w:tcPr>
          <w:p w:rsidR="008B2667" w:rsidRDefault="008B2667" w:rsidP="005A5D3C">
            <w:pPr>
              <w:pStyle w:val="LABTablebody"/>
              <w:rPr>
                <w:b w:val="0"/>
              </w:rPr>
            </w:pPr>
            <w:r>
              <w:rPr>
                <w:b w:val="0"/>
                <w:bCs w:val="0"/>
              </w:rPr>
              <w:t>LAB Case No</w:t>
            </w:r>
          </w:p>
        </w:tc>
        <w:tc>
          <w:tcPr>
            <w:tcW w:w="3331" w:type="pct"/>
            <w:tcBorders>
              <w:top w:val="single" w:sz="4" w:space="0" w:color="007284"/>
              <w:left w:val="single" w:sz="4" w:space="0" w:color="007284"/>
              <w:bottom w:val="single" w:sz="4" w:space="0" w:color="007284"/>
              <w:right w:val="single" w:sz="4" w:space="0" w:color="007284"/>
            </w:tcBorders>
          </w:tcPr>
          <w:p w:rsidR="008B2667" w:rsidRPr="000A07B4" w:rsidRDefault="008B2667" w:rsidP="005A5D3C">
            <w:pPr>
              <w:pStyle w:val="LABTablebody"/>
              <w:rPr>
                <w:b w:val="0"/>
                <w:bCs w:val="0"/>
              </w:rPr>
            </w:pP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8B2667" w:rsidRPr="000A07B4" w:rsidTr="008B2667">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8B2667" w:rsidRDefault="008B2667" w:rsidP="005A5D3C">
            <w:pPr>
              <w:pStyle w:val="LABTablebody"/>
              <w:rPr>
                <w:b w:val="0"/>
              </w:rPr>
            </w:pPr>
            <w:r>
              <w:rPr>
                <w:b w:val="0"/>
              </w:rPr>
              <w:t>6</w:t>
            </w:r>
          </w:p>
        </w:tc>
        <w:tc>
          <w:tcPr>
            <w:tcW w:w="1414" w:type="pct"/>
            <w:tcBorders>
              <w:top w:val="single" w:sz="4" w:space="0" w:color="007284"/>
              <w:left w:val="single" w:sz="4" w:space="0" w:color="007284"/>
              <w:bottom w:val="single" w:sz="4" w:space="0" w:color="007284"/>
              <w:right w:val="single" w:sz="4" w:space="0" w:color="007284"/>
            </w:tcBorders>
            <w:shd w:val="clear" w:color="auto" w:fill="C6E5E9"/>
          </w:tcPr>
          <w:p w:rsidR="008B2667" w:rsidRDefault="008B2667" w:rsidP="005A5D3C">
            <w:pPr>
              <w:pStyle w:val="LABTablebody"/>
              <w:rPr>
                <w:b w:val="0"/>
                <w:bCs w:val="0"/>
              </w:rPr>
            </w:pPr>
            <w:r>
              <w:rPr>
                <w:b w:val="0"/>
                <w:bCs w:val="0"/>
              </w:rPr>
              <w:t>Proceedings</w:t>
            </w:r>
          </w:p>
        </w:tc>
        <w:tc>
          <w:tcPr>
            <w:tcW w:w="3331" w:type="pct"/>
            <w:tcBorders>
              <w:top w:val="single" w:sz="4" w:space="0" w:color="007284"/>
              <w:left w:val="single" w:sz="4" w:space="0" w:color="007284"/>
              <w:bottom w:val="single" w:sz="4" w:space="0" w:color="007284"/>
              <w:right w:val="single" w:sz="4" w:space="0" w:color="007284"/>
            </w:tcBorders>
          </w:tcPr>
          <w:p w:rsidR="008B2667" w:rsidRPr="000A07B4" w:rsidRDefault="008B2667" w:rsidP="008B2667">
            <w:pPr>
              <w:pStyle w:val="LABTablebody"/>
              <w:rPr>
                <w:b w:val="0"/>
                <w:bCs w:val="0"/>
              </w:rPr>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00897C70">
              <w:rPr>
                <w:b w:val="0"/>
                <w:bCs w:val="0"/>
              </w:rPr>
            </w:r>
            <w:r w:rsidR="00897C70">
              <w:rPr>
                <w:b w:val="0"/>
                <w:bCs w:val="0"/>
              </w:rPr>
              <w:fldChar w:fldCharType="separate"/>
            </w:r>
            <w:r w:rsidRPr="0033036B">
              <w:rPr>
                <w:b w:val="0"/>
                <w:bCs w:val="0"/>
              </w:rPr>
              <w:fldChar w:fldCharType="end"/>
            </w:r>
            <w:r>
              <w:rPr>
                <w:b w:val="0"/>
                <w:bCs w:val="0"/>
              </w:rPr>
              <w:t xml:space="preserve"> Separation         </w:t>
            </w: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00897C70">
              <w:rPr>
                <w:b w:val="0"/>
                <w:bCs w:val="0"/>
              </w:rPr>
            </w:r>
            <w:r w:rsidR="00897C70">
              <w:rPr>
                <w:b w:val="0"/>
                <w:bCs w:val="0"/>
              </w:rPr>
              <w:fldChar w:fldCharType="separate"/>
            </w:r>
            <w:r w:rsidRPr="0033036B">
              <w:rPr>
                <w:b w:val="0"/>
                <w:bCs w:val="0"/>
              </w:rPr>
              <w:fldChar w:fldCharType="end"/>
            </w:r>
            <w:r>
              <w:rPr>
                <w:b w:val="0"/>
                <w:bCs w:val="0"/>
              </w:rPr>
              <w:t xml:space="preserve"> Divorce</w:t>
            </w:r>
          </w:p>
        </w:tc>
      </w:tr>
      <w:tr w:rsidR="008B2667" w:rsidRPr="000A07B4" w:rsidTr="008B2667">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8B2667" w:rsidRDefault="008B2667" w:rsidP="005A5D3C">
            <w:pPr>
              <w:pStyle w:val="LABTablebody"/>
              <w:rPr>
                <w:b w:val="0"/>
              </w:rPr>
            </w:pPr>
            <w:r>
              <w:rPr>
                <w:b w:val="0"/>
              </w:rPr>
              <w:t xml:space="preserve">7 </w:t>
            </w:r>
          </w:p>
        </w:tc>
        <w:tc>
          <w:tcPr>
            <w:tcW w:w="1414" w:type="pct"/>
            <w:tcBorders>
              <w:top w:val="single" w:sz="4" w:space="0" w:color="007284"/>
              <w:left w:val="single" w:sz="4" w:space="0" w:color="007284"/>
              <w:bottom w:val="single" w:sz="4" w:space="0" w:color="007284"/>
              <w:right w:val="single" w:sz="4" w:space="0" w:color="007284"/>
            </w:tcBorders>
            <w:shd w:val="clear" w:color="auto" w:fill="C6E5E9"/>
          </w:tcPr>
          <w:p w:rsidR="008B2667" w:rsidRDefault="008B2667" w:rsidP="005A5D3C">
            <w:pPr>
              <w:pStyle w:val="LABTablebody"/>
              <w:rPr>
                <w:b w:val="0"/>
                <w:bCs w:val="0"/>
              </w:rPr>
            </w:pPr>
            <w:r>
              <w:rPr>
                <w:b w:val="0"/>
                <w:bCs w:val="0"/>
              </w:rPr>
              <w:t>Court venue</w:t>
            </w:r>
          </w:p>
        </w:tc>
        <w:tc>
          <w:tcPr>
            <w:tcW w:w="3331" w:type="pct"/>
            <w:tcBorders>
              <w:top w:val="single" w:sz="4" w:space="0" w:color="007284"/>
              <w:left w:val="single" w:sz="4" w:space="0" w:color="007284"/>
              <w:bottom w:val="single" w:sz="4" w:space="0" w:color="007284"/>
              <w:right w:val="single" w:sz="4" w:space="0" w:color="007284"/>
            </w:tcBorders>
          </w:tcPr>
          <w:p w:rsidR="008B2667" w:rsidRDefault="008B2667" w:rsidP="008B2667">
            <w:pPr>
              <w:pStyle w:val="LABTablebody"/>
              <w:rPr>
                <w:b w:val="0"/>
                <w:bCs w:val="0"/>
              </w:rPr>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00897C70">
              <w:rPr>
                <w:b w:val="0"/>
                <w:bCs w:val="0"/>
              </w:rPr>
            </w:r>
            <w:r w:rsidR="00897C70">
              <w:rPr>
                <w:b w:val="0"/>
                <w:bCs w:val="0"/>
              </w:rPr>
              <w:fldChar w:fldCharType="separate"/>
            </w:r>
            <w:r w:rsidRPr="0033036B">
              <w:rPr>
                <w:b w:val="0"/>
                <w:bCs w:val="0"/>
              </w:rPr>
              <w:fldChar w:fldCharType="end"/>
            </w:r>
            <w:r>
              <w:rPr>
                <w:b w:val="0"/>
                <w:bCs w:val="0"/>
              </w:rPr>
              <w:t xml:space="preserve"> Advice only        </w:t>
            </w: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00897C70">
              <w:rPr>
                <w:b w:val="0"/>
                <w:bCs w:val="0"/>
              </w:rPr>
            </w:r>
            <w:r w:rsidR="00897C70">
              <w:rPr>
                <w:b w:val="0"/>
                <w:bCs w:val="0"/>
              </w:rPr>
              <w:fldChar w:fldCharType="separate"/>
            </w:r>
            <w:r w:rsidRPr="0033036B">
              <w:rPr>
                <w:b w:val="0"/>
                <w:bCs w:val="0"/>
              </w:rPr>
              <w:fldChar w:fldCharType="end"/>
            </w:r>
            <w:r>
              <w:rPr>
                <w:b w:val="0"/>
                <w:bCs w:val="0"/>
              </w:rPr>
              <w:t xml:space="preserve"> In the Circuit Court at</w:t>
            </w:r>
          </w:p>
        </w:tc>
      </w:tr>
    </w:tbl>
    <w:p w:rsidR="008B2667" w:rsidRDefault="008B2667" w:rsidP="008B26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rsidR="003644B4" w:rsidRPr="006E5680" w:rsidRDefault="003644B4" w:rsidP="003644B4">
      <w:pPr>
        <w:rPr>
          <w:rFonts w:ascii="Arial" w:hAnsi="Arial" w:cs="Arial"/>
          <w:b/>
          <w:color w:val="E36C0A" w:themeColor="accent6" w:themeShade="BF"/>
        </w:rPr>
      </w:pPr>
      <w:bookmarkStart w:id="1" w:name="_Toc85536610"/>
      <w:r w:rsidRPr="006E5680">
        <w:rPr>
          <w:rFonts w:ascii="Arial" w:hAnsi="Arial" w:cs="Arial"/>
          <w:b/>
          <w:color w:val="E36C0A" w:themeColor="accent6" w:themeShade="BF"/>
        </w:rPr>
        <w:t>Details of case outcome</w:t>
      </w:r>
      <w:bookmarkEnd w:id="1"/>
    </w:p>
    <w:p w:rsidR="003644B4" w:rsidRDefault="003644B4" w:rsidP="003644B4">
      <w:pPr>
        <w:rPr>
          <w:rFonts w:ascii="Arial" w:hAnsi="Arial" w:cs="Arial"/>
          <w:sz w:val="20"/>
          <w:szCs w:val="20"/>
        </w:rPr>
      </w:pPr>
      <w:r w:rsidRPr="00175214">
        <w:rPr>
          <w:rFonts w:ascii="Arial" w:hAnsi="Arial" w:cs="Arial"/>
          <w:sz w:val="20"/>
          <w:szCs w:val="20"/>
        </w:rPr>
        <w:t xml:space="preserve">Please set out details of the outcome of the case (e.g. </w:t>
      </w:r>
      <w:r>
        <w:rPr>
          <w:rFonts w:ascii="Arial" w:hAnsi="Arial" w:cs="Arial"/>
          <w:sz w:val="20"/>
          <w:szCs w:val="20"/>
        </w:rPr>
        <w:t>Separation Agreement entered into, Decree of Judicial Separation/Divorce Granted, Details of Ancillary Remedies</w:t>
      </w:r>
      <w:r w:rsidRPr="00175214">
        <w:rPr>
          <w:rFonts w:ascii="Arial" w:hAnsi="Arial"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3644B4" w:rsidTr="005A5D3C">
        <w:tc>
          <w:tcPr>
            <w:tcW w:w="5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3644B4" w:rsidRDefault="003644B4" w:rsidP="005A5D3C">
            <w:pPr>
              <w:pStyle w:val="LABTablebody"/>
              <w:rPr>
                <w:b w:val="0"/>
                <w:bCs w:val="0"/>
              </w:rPr>
            </w:pPr>
          </w:p>
          <w:p w:rsidR="003644B4" w:rsidRDefault="003644B4" w:rsidP="005A5D3C">
            <w:pPr>
              <w:pStyle w:val="LABTablebody"/>
              <w:rPr>
                <w:b w:val="0"/>
                <w:bCs w:val="0"/>
              </w:rPr>
            </w:pPr>
          </w:p>
          <w:p w:rsidR="003644B4" w:rsidRDefault="003644B4" w:rsidP="005A5D3C">
            <w:pPr>
              <w:pStyle w:val="LABTablebody"/>
              <w:rPr>
                <w:b w:val="0"/>
                <w:bCs w:val="0"/>
              </w:rPr>
            </w:pPr>
          </w:p>
          <w:p w:rsidR="003644B4" w:rsidRDefault="003644B4" w:rsidP="005A5D3C">
            <w:pPr>
              <w:pStyle w:val="LABTablebody"/>
              <w:rPr>
                <w:b w:val="0"/>
                <w:bCs w:val="0"/>
              </w:rPr>
            </w:pPr>
          </w:p>
          <w:p w:rsidR="003644B4" w:rsidRDefault="003644B4" w:rsidP="005A5D3C">
            <w:pPr>
              <w:pStyle w:val="LABTablebody"/>
              <w:rPr>
                <w:b w:val="0"/>
                <w:bCs w:val="0"/>
              </w:rPr>
            </w:pPr>
          </w:p>
          <w:p w:rsidR="003644B4" w:rsidRDefault="003644B4" w:rsidP="005A5D3C">
            <w:pPr>
              <w:pStyle w:val="LABTablebody"/>
              <w:rPr>
                <w:b w:val="0"/>
                <w:bCs w:val="0"/>
              </w:rPr>
            </w:pPr>
          </w:p>
          <w:p w:rsidR="003644B4" w:rsidRDefault="003644B4" w:rsidP="005A5D3C">
            <w:pPr>
              <w:pStyle w:val="LABTablebody"/>
              <w:rPr>
                <w:b w:val="0"/>
                <w:bCs w:val="0"/>
              </w:rPr>
            </w:pPr>
          </w:p>
          <w:p w:rsidR="00EB2ABB" w:rsidRDefault="00EB2ABB" w:rsidP="005A5D3C">
            <w:pPr>
              <w:pStyle w:val="LABTablebody"/>
              <w:rPr>
                <w:b w:val="0"/>
                <w:bCs w:val="0"/>
              </w:rPr>
            </w:pPr>
          </w:p>
          <w:p w:rsidR="00EB2ABB" w:rsidRDefault="00EB2ABB" w:rsidP="005A5D3C">
            <w:pPr>
              <w:pStyle w:val="LABTablebody"/>
              <w:rPr>
                <w:b w:val="0"/>
                <w:bCs w:val="0"/>
              </w:rPr>
            </w:pPr>
          </w:p>
          <w:p w:rsidR="00EB2ABB" w:rsidRDefault="00EB2ABB" w:rsidP="005A5D3C">
            <w:pPr>
              <w:pStyle w:val="LABTablebody"/>
              <w:rPr>
                <w:b w:val="0"/>
                <w:bCs w:val="0"/>
              </w:rPr>
            </w:pPr>
          </w:p>
          <w:p w:rsidR="00EB2ABB" w:rsidRDefault="00EB2ABB" w:rsidP="005A5D3C">
            <w:pPr>
              <w:pStyle w:val="LABTablebody"/>
              <w:rPr>
                <w:b w:val="0"/>
                <w:bCs w:val="0"/>
              </w:rPr>
            </w:pPr>
          </w:p>
          <w:p w:rsidR="003644B4" w:rsidRDefault="003644B4" w:rsidP="005A5D3C">
            <w:pPr>
              <w:pStyle w:val="LABTablebody"/>
              <w:rPr>
                <w:b w:val="0"/>
              </w:rPr>
            </w:pPr>
          </w:p>
        </w:tc>
      </w:tr>
    </w:tbl>
    <w:p w:rsidR="003644B4" w:rsidRDefault="003644B4">
      <w:pPr>
        <w:rPr>
          <w:rFonts w:ascii="Arial" w:hAnsi="Arial" w:cs="Arial"/>
          <w:b/>
          <w:color w:val="E36C0A" w:themeColor="accent6" w:themeShade="BF"/>
        </w:rPr>
      </w:pPr>
      <w:r>
        <w:rPr>
          <w:rFonts w:ascii="Arial" w:hAnsi="Arial" w:cs="Arial"/>
          <w:b/>
          <w:color w:val="E36C0A" w:themeColor="accent6" w:themeShade="BF"/>
        </w:rPr>
        <w:lastRenderedPageBreak/>
        <w:br w:type="page"/>
      </w:r>
    </w:p>
    <w:p w:rsidR="003644B4" w:rsidRPr="000B5214" w:rsidRDefault="003644B4" w:rsidP="003644B4">
      <w:pPr>
        <w:rPr>
          <w:rFonts w:ascii="Arial" w:hAnsi="Arial" w:cs="Arial"/>
          <w:b/>
          <w:sz w:val="2"/>
          <w:szCs w:val="2"/>
        </w:rPr>
      </w:pPr>
      <w:r w:rsidRPr="006E5680">
        <w:rPr>
          <w:rFonts w:ascii="Arial" w:hAnsi="Arial" w:cs="Arial"/>
          <w:b/>
          <w:color w:val="E36C0A" w:themeColor="accent6" w:themeShade="BF"/>
        </w:rPr>
        <w:lastRenderedPageBreak/>
        <w:t>Particulars of claim</w:t>
      </w:r>
    </w:p>
    <w:tbl>
      <w:tblPr>
        <w:tblStyle w:val="TableGrid"/>
        <w:tblW w:w="5000" w:type="pct"/>
        <w:tblLook w:val="04A0" w:firstRow="1" w:lastRow="0" w:firstColumn="1" w:lastColumn="0" w:noHBand="0" w:noVBand="1"/>
      </w:tblPr>
      <w:tblGrid>
        <w:gridCol w:w="8184"/>
        <w:gridCol w:w="1267"/>
        <w:gridCol w:w="1231"/>
      </w:tblGrid>
      <w:tr w:rsidR="003644B4" w:rsidRPr="00E673D8" w:rsidTr="005A5D3C">
        <w:tc>
          <w:tcPr>
            <w:tcW w:w="3831" w:type="pct"/>
            <w:shd w:val="clear" w:color="auto" w:fill="C6E5E9"/>
          </w:tcPr>
          <w:p w:rsidR="003644B4" w:rsidRPr="00E673D8" w:rsidRDefault="003644B4"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0"/>
                <w:szCs w:val="20"/>
                <w:highlight w:val="lightGray"/>
              </w:rPr>
            </w:pPr>
            <w:r w:rsidRPr="00E673D8">
              <w:rPr>
                <w:rFonts w:ascii="Arial" w:hAnsi="Arial" w:cs="Arial"/>
                <w:b/>
                <w:bCs/>
                <w:sz w:val="20"/>
                <w:szCs w:val="20"/>
              </w:rPr>
              <w:t>Fees for separation and divorce cases (inclusive of any payments made to counsel and exclusive of VAT)</w:t>
            </w:r>
          </w:p>
        </w:tc>
        <w:tc>
          <w:tcPr>
            <w:tcW w:w="593" w:type="pct"/>
            <w:shd w:val="clear" w:color="auto" w:fill="C6E5E9"/>
          </w:tcPr>
          <w:p w:rsidR="003644B4" w:rsidRPr="00E673D8" w:rsidRDefault="003644B4"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0"/>
                <w:szCs w:val="20"/>
              </w:rPr>
            </w:pPr>
            <w:r w:rsidRPr="00E673D8">
              <w:rPr>
                <w:rFonts w:ascii="Arial" w:hAnsi="Arial" w:cs="Arial"/>
                <w:b/>
                <w:bCs/>
                <w:sz w:val="20"/>
                <w:szCs w:val="20"/>
              </w:rPr>
              <w:t>Fee payable</w:t>
            </w:r>
          </w:p>
        </w:tc>
        <w:tc>
          <w:tcPr>
            <w:tcW w:w="576" w:type="pct"/>
            <w:shd w:val="clear" w:color="auto" w:fill="C6E5E9"/>
          </w:tcPr>
          <w:p w:rsidR="003644B4" w:rsidRPr="00E673D8" w:rsidRDefault="003644B4"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0"/>
                <w:szCs w:val="20"/>
              </w:rPr>
            </w:pPr>
            <w:r w:rsidRPr="00E673D8">
              <w:rPr>
                <w:rFonts w:ascii="Arial" w:hAnsi="Arial" w:cs="Arial"/>
                <w:b/>
                <w:bCs/>
                <w:sz w:val="20"/>
                <w:szCs w:val="20"/>
              </w:rPr>
              <w:t>Fee claimed</w:t>
            </w:r>
          </w:p>
        </w:tc>
      </w:tr>
      <w:tr w:rsidR="003644B4" w:rsidRPr="00E673D8" w:rsidTr="005A5D3C">
        <w:tc>
          <w:tcPr>
            <w:tcW w:w="3831" w:type="pct"/>
            <w:tcBorders>
              <w:bottom w:val="nil"/>
            </w:tcBorders>
          </w:tcPr>
          <w:p w:rsidR="003644B4" w:rsidRPr="00E673D8" w:rsidRDefault="003644B4"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sz w:val="20"/>
                <w:szCs w:val="20"/>
              </w:rPr>
            </w:pPr>
            <w:r w:rsidRPr="00E673D8">
              <w:rPr>
                <w:rFonts w:ascii="Arial" w:hAnsi="Arial" w:cs="Arial"/>
                <w:bCs/>
                <w:sz w:val="20"/>
                <w:szCs w:val="20"/>
              </w:rPr>
              <w:t xml:space="preserve">Judicial separation and divorce cases where a Notice of Trial has been served and to include as appropriate but not limited to, consultations, drafting or settling of pleadings, preparatory work, settlement negotiations and / or court appearances, including any interim applications. </w:t>
            </w:r>
          </w:p>
          <w:p w:rsidR="003644B4" w:rsidRPr="00E673D8" w:rsidRDefault="003644B4"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0"/>
                <w:szCs w:val="20"/>
              </w:rPr>
            </w:pPr>
          </w:p>
          <w:p w:rsidR="003644B4" w:rsidRPr="00EB2ABB" w:rsidRDefault="00EB2ABB" w:rsidP="00EB2ABB">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sz w:val="20"/>
                <w:szCs w:val="20"/>
              </w:rPr>
            </w:pPr>
            <w:r w:rsidRPr="00EB2ABB">
              <w:rPr>
                <w:rFonts w:ascii="Arial" w:hAnsi="Arial" w:cs="Arial"/>
                <w:bCs/>
                <w:sz w:val="20"/>
                <w:szCs w:val="20"/>
              </w:rPr>
              <w:t>Fee</w:t>
            </w:r>
            <w:r w:rsidR="003644B4" w:rsidRPr="00EB2ABB">
              <w:rPr>
                <w:rFonts w:ascii="Arial" w:hAnsi="Arial" w:cs="Arial"/>
                <w:bCs/>
                <w:sz w:val="20"/>
                <w:szCs w:val="20"/>
              </w:rPr>
              <w:t xml:space="preserve"> </w:t>
            </w:r>
            <w:r>
              <w:rPr>
                <w:rFonts w:ascii="Arial" w:hAnsi="Arial" w:cs="Arial"/>
                <w:bCs/>
                <w:sz w:val="20"/>
                <w:szCs w:val="20"/>
              </w:rPr>
              <w:t xml:space="preserve">claimable at conclusion of proceedings, in cases </w:t>
            </w:r>
            <w:r w:rsidR="003644B4" w:rsidRPr="00EB2ABB">
              <w:rPr>
                <w:rFonts w:ascii="Arial" w:hAnsi="Arial" w:cs="Arial"/>
                <w:bCs/>
                <w:sz w:val="20"/>
                <w:szCs w:val="20"/>
              </w:rPr>
              <w:t>where no interim fee has been previously claimed in respect of the same case</w:t>
            </w:r>
          </w:p>
          <w:p w:rsidR="00EB2ABB" w:rsidRDefault="00EB2ABB" w:rsidP="00EB2ABB">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sz w:val="20"/>
                <w:szCs w:val="20"/>
              </w:rPr>
            </w:pPr>
            <w:r w:rsidRPr="00EB2ABB">
              <w:rPr>
                <w:rFonts w:ascii="Arial" w:hAnsi="Arial" w:cs="Arial"/>
                <w:bCs/>
                <w:sz w:val="20"/>
                <w:szCs w:val="20"/>
              </w:rPr>
              <w:t>Interim fee claimable after issue of proceedings or delivery of defence</w:t>
            </w:r>
          </w:p>
          <w:p w:rsidR="00EB2ABB" w:rsidRPr="00EB2ABB" w:rsidRDefault="00EB2ABB" w:rsidP="00EB2ABB">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sz w:val="20"/>
                <w:szCs w:val="20"/>
              </w:rPr>
            </w:pPr>
            <w:r>
              <w:rPr>
                <w:rFonts w:ascii="Arial" w:hAnsi="Arial" w:cs="Arial"/>
                <w:bCs/>
                <w:sz w:val="20"/>
                <w:szCs w:val="20"/>
              </w:rPr>
              <w:t>Remainder of fee claimable at conclusion of proceedings, in cases where an interim fee was previously claimed</w:t>
            </w:r>
          </w:p>
          <w:p w:rsidR="00EB2ABB" w:rsidRPr="00E673D8" w:rsidRDefault="00EB2ABB"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0"/>
                <w:szCs w:val="20"/>
                <w:u w:val="single"/>
              </w:rPr>
            </w:pPr>
          </w:p>
        </w:tc>
        <w:tc>
          <w:tcPr>
            <w:tcW w:w="593" w:type="pct"/>
          </w:tcPr>
          <w:p w:rsidR="00EB2ABB" w:rsidRDefault="00EB2ABB"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0"/>
                <w:szCs w:val="20"/>
              </w:rPr>
            </w:pPr>
          </w:p>
          <w:p w:rsidR="00EB2ABB" w:rsidRDefault="00EB2ABB"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0"/>
                <w:szCs w:val="20"/>
              </w:rPr>
            </w:pPr>
          </w:p>
          <w:p w:rsidR="00EB2ABB" w:rsidRDefault="00EB2ABB"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0"/>
                <w:szCs w:val="20"/>
              </w:rPr>
            </w:pPr>
          </w:p>
          <w:p w:rsidR="00EB2ABB" w:rsidRDefault="00EB2ABB"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0"/>
                <w:szCs w:val="20"/>
              </w:rPr>
            </w:pPr>
          </w:p>
          <w:p w:rsidR="00EB2ABB" w:rsidRDefault="00EB2ABB"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0"/>
                <w:szCs w:val="20"/>
              </w:rPr>
            </w:pPr>
          </w:p>
          <w:p w:rsidR="003644B4" w:rsidRDefault="003644B4"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0"/>
                <w:szCs w:val="20"/>
              </w:rPr>
            </w:pPr>
            <w:r w:rsidRPr="00E673D8">
              <w:rPr>
                <w:rFonts w:ascii="Arial" w:hAnsi="Arial" w:cs="Arial"/>
                <w:b/>
                <w:bCs/>
                <w:sz w:val="20"/>
                <w:szCs w:val="20"/>
              </w:rPr>
              <w:t>€3</w:t>
            </w:r>
            <w:r>
              <w:rPr>
                <w:rFonts w:ascii="Arial" w:hAnsi="Arial" w:cs="Arial"/>
                <w:b/>
                <w:bCs/>
                <w:sz w:val="20"/>
                <w:szCs w:val="20"/>
              </w:rPr>
              <w:t>,</w:t>
            </w:r>
            <w:r w:rsidRPr="00E673D8">
              <w:rPr>
                <w:rFonts w:ascii="Arial" w:hAnsi="Arial" w:cs="Arial"/>
                <w:b/>
                <w:bCs/>
                <w:sz w:val="20"/>
                <w:szCs w:val="20"/>
              </w:rPr>
              <w:t>386</w:t>
            </w:r>
          </w:p>
          <w:p w:rsidR="00EB2ABB" w:rsidRDefault="00EB2ABB"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0"/>
                <w:szCs w:val="20"/>
              </w:rPr>
            </w:pPr>
          </w:p>
          <w:p w:rsidR="00EB2ABB" w:rsidRPr="00E673D8" w:rsidRDefault="00EB2ABB"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0"/>
                <w:szCs w:val="20"/>
              </w:rPr>
            </w:pPr>
            <w:r>
              <w:rPr>
                <w:rFonts w:ascii="Arial" w:hAnsi="Arial" w:cs="Arial"/>
                <w:b/>
                <w:bCs/>
                <w:sz w:val="20"/>
                <w:szCs w:val="20"/>
              </w:rPr>
              <w:t>€1,130</w:t>
            </w:r>
            <w:r>
              <w:rPr>
                <w:rFonts w:ascii="Arial" w:hAnsi="Arial" w:cs="Arial"/>
                <w:b/>
                <w:bCs/>
                <w:sz w:val="20"/>
                <w:szCs w:val="20"/>
              </w:rPr>
              <w:br/>
              <w:t>€2,256</w:t>
            </w:r>
          </w:p>
        </w:tc>
        <w:tc>
          <w:tcPr>
            <w:tcW w:w="576" w:type="pct"/>
          </w:tcPr>
          <w:p w:rsidR="003644B4" w:rsidRPr="00E673D8" w:rsidRDefault="003644B4"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20"/>
                <w:szCs w:val="20"/>
                <w:u w:val="single"/>
              </w:rPr>
            </w:pPr>
          </w:p>
        </w:tc>
      </w:tr>
      <w:tr w:rsidR="003644B4" w:rsidRPr="00E673D8" w:rsidTr="003644B4">
        <w:trPr>
          <w:trHeight w:val="624"/>
        </w:trPr>
        <w:tc>
          <w:tcPr>
            <w:tcW w:w="3831" w:type="pct"/>
            <w:tcBorders>
              <w:bottom w:val="nil"/>
            </w:tcBorders>
          </w:tcPr>
          <w:p w:rsidR="003644B4" w:rsidRPr="00E673D8" w:rsidRDefault="003644B4"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sz w:val="20"/>
                <w:szCs w:val="20"/>
                <w:u w:val="single"/>
              </w:rPr>
            </w:pPr>
            <w:r w:rsidRPr="00E673D8">
              <w:rPr>
                <w:rFonts w:ascii="Arial" w:hAnsi="Arial" w:cs="Arial"/>
                <w:bCs/>
                <w:sz w:val="20"/>
                <w:szCs w:val="20"/>
              </w:rPr>
              <w:t>Cases where matters have been resolved by a Separation Agreement rather than Judicial Separation proceedings.</w:t>
            </w:r>
          </w:p>
        </w:tc>
        <w:tc>
          <w:tcPr>
            <w:tcW w:w="593" w:type="pct"/>
          </w:tcPr>
          <w:p w:rsidR="003644B4" w:rsidRPr="00E673D8" w:rsidRDefault="003644B4"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0"/>
                <w:szCs w:val="20"/>
              </w:rPr>
            </w:pPr>
            <w:r w:rsidRPr="00E673D8">
              <w:rPr>
                <w:rFonts w:ascii="Arial" w:hAnsi="Arial" w:cs="Arial"/>
                <w:b/>
                <w:bCs/>
                <w:sz w:val="20"/>
                <w:szCs w:val="20"/>
              </w:rPr>
              <w:t>€2</w:t>
            </w:r>
            <w:r>
              <w:rPr>
                <w:rFonts w:ascii="Arial" w:hAnsi="Arial" w:cs="Arial"/>
                <w:b/>
                <w:bCs/>
                <w:sz w:val="20"/>
                <w:szCs w:val="20"/>
              </w:rPr>
              <w:t>,</w:t>
            </w:r>
            <w:r w:rsidRPr="00E673D8">
              <w:rPr>
                <w:rFonts w:ascii="Arial" w:hAnsi="Arial" w:cs="Arial"/>
                <w:b/>
                <w:bCs/>
                <w:sz w:val="20"/>
                <w:szCs w:val="20"/>
              </w:rPr>
              <w:t>539</w:t>
            </w:r>
          </w:p>
        </w:tc>
        <w:tc>
          <w:tcPr>
            <w:tcW w:w="576" w:type="pct"/>
          </w:tcPr>
          <w:p w:rsidR="003644B4" w:rsidRPr="00E673D8" w:rsidRDefault="003644B4"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20"/>
                <w:szCs w:val="20"/>
                <w:u w:val="single"/>
              </w:rPr>
            </w:pPr>
          </w:p>
        </w:tc>
      </w:tr>
      <w:tr w:rsidR="003644B4" w:rsidRPr="00E673D8" w:rsidTr="005A5D3C">
        <w:trPr>
          <w:trHeight w:val="1417"/>
        </w:trPr>
        <w:tc>
          <w:tcPr>
            <w:tcW w:w="3831" w:type="pct"/>
            <w:tcBorders>
              <w:top w:val="single" w:sz="4" w:space="0" w:color="auto"/>
              <w:bottom w:val="nil"/>
            </w:tcBorders>
          </w:tcPr>
          <w:p w:rsidR="003644B4" w:rsidRDefault="003644B4"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sz w:val="20"/>
                <w:szCs w:val="20"/>
              </w:rPr>
            </w:pPr>
            <w:r w:rsidRPr="00E673D8">
              <w:rPr>
                <w:rFonts w:ascii="Arial" w:hAnsi="Arial" w:cs="Arial"/>
                <w:bCs/>
                <w:sz w:val="20"/>
                <w:szCs w:val="20"/>
              </w:rPr>
              <w:t>Fees for separation and divorce cases where proceedings have been issued but are discontinued prior to the service of a Notice of Trial and to include as appropriate but not limited to, consultations, drafting or settling of pleadings, preparatory work, settlement negotiations and / or court appearances, including any interim applications.</w:t>
            </w:r>
          </w:p>
          <w:p w:rsidR="00EB2ABB" w:rsidRDefault="00EB2ABB"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sz w:val="20"/>
                <w:szCs w:val="20"/>
              </w:rPr>
            </w:pPr>
          </w:p>
          <w:p w:rsidR="00EB2ABB" w:rsidRPr="00EB2ABB" w:rsidRDefault="00EB2ABB" w:rsidP="00EB2ABB">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sz w:val="20"/>
                <w:szCs w:val="20"/>
              </w:rPr>
            </w:pPr>
            <w:r w:rsidRPr="00EB2ABB">
              <w:rPr>
                <w:rFonts w:ascii="Arial" w:hAnsi="Arial" w:cs="Arial"/>
                <w:bCs/>
                <w:sz w:val="20"/>
                <w:szCs w:val="20"/>
              </w:rPr>
              <w:t xml:space="preserve">Fee </w:t>
            </w:r>
            <w:r>
              <w:rPr>
                <w:rFonts w:ascii="Arial" w:hAnsi="Arial" w:cs="Arial"/>
                <w:bCs/>
                <w:sz w:val="20"/>
                <w:szCs w:val="20"/>
              </w:rPr>
              <w:t xml:space="preserve">claimable upon discontinuance of proceedings, </w:t>
            </w:r>
            <w:r w:rsidRPr="00EB2ABB">
              <w:rPr>
                <w:rFonts w:ascii="Arial" w:hAnsi="Arial" w:cs="Arial"/>
                <w:bCs/>
                <w:sz w:val="20"/>
                <w:szCs w:val="20"/>
              </w:rPr>
              <w:t>where no interim fee has been previously claimed in respect of the same case</w:t>
            </w:r>
          </w:p>
          <w:p w:rsidR="00EB2ABB" w:rsidRDefault="00EB2ABB" w:rsidP="00EB2ABB">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sz w:val="20"/>
                <w:szCs w:val="20"/>
              </w:rPr>
            </w:pPr>
            <w:r w:rsidRPr="00EB2ABB">
              <w:rPr>
                <w:rFonts w:ascii="Arial" w:hAnsi="Arial" w:cs="Arial"/>
                <w:bCs/>
                <w:sz w:val="20"/>
                <w:szCs w:val="20"/>
              </w:rPr>
              <w:t>Interim fee claimable after issue of proceedings or delivery of defence</w:t>
            </w:r>
          </w:p>
          <w:p w:rsidR="003644B4" w:rsidRPr="00EB2ABB" w:rsidRDefault="00EB2ABB" w:rsidP="005A5D3C">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sz w:val="20"/>
                <w:szCs w:val="20"/>
              </w:rPr>
            </w:pPr>
            <w:r>
              <w:rPr>
                <w:rFonts w:ascii="Arial" w:hAnsi="Arial" w:cs="Arial"/>
                <w:bCs/>
                <w:sz w:val="20"/>
                <w:szCs w:val="20"/>
              </w:rPr>
              <w:t>Remainder of fee claimable upon discontinuance of proceedings, in cases where an interim fee was previously claimed</w:t>
            </w:r>
          </w:p>
          <w:p w:rsidR="003644B4" w:rsidRPr="00E673D8" w:rsidRDefault="003644B4"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0"/>
                <w:szCs w:val="20"/>
                <w:u w:val="single"/>
              </w:rPr>
            </w:pPr>
          </w:p>
        </w:tc>
        <w:tc>
          <w:tcPr>
            <w:tcW w:w="593" w:type="pct"/>
          </w:tcPr>
          <w:p w:rsidR="00EB2ABB" w:rsidRDefault="00EB2ABB"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0"/>
                <w:szCs w:val="20"/>
              </w:rPr>
            </w:pPr>
          </w:p>
          <w:p w:rsidR="00EB2ABB" w:rsidRDefault="00EB2ABB"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0"/>
                <w:szCs w:val="20"/>
              </w:rPr>
            </w:pPr>
          </w:p>
          <w:p w:rsidR="00EB2ABB" w:rsidRDefault="00EB2ABB"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0"/>
                <w:szCs w:val="20"/>
              </w:rPr>
            </w:pPr>
          </w:p>
          <w:p w:rsidR="00EB2ABB" w:rsidRDefault="00EB2ABB"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0"/>
                <w:szCs w:val="20"/>
              </w:rPr>
            </w:pPr>
          </w:p>
          <w:p w:rsidR="00EB2ABB" w:rsidRDefault="00EB2ABB"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0"/>
                <w:szCs w:val="20"/>
              </w:rPr>
            </w:pPr>
          </w:p>
          <w:p w:rsidR="003644B4" w:rsidRDefault="003644B4"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0"/>
                <w:szCs w:val="20"/>
              </w:rPr>
            </w:pPr>
            <w:r w:rsidRPr="00E673D8">
              <w:rPr>
                <w:rFonts w:ascii="Arial" w:hAnsi="Arial" w:cs="Arial"/>
                <w:b/>
                <w:bCs/>
                <w:sz w:val="20"/>
                <w:szCs w:val="20"/>
              </w:rPr>
              <w:t>€1</w:t>
            </w:r>
            <w:r>
              <w:rPr>
                <w:rFonts w:ascii="Arial" w:hAnsi="Arial" w:cs="Arial"/>
                <w:b/>
                <w:bCs/>
                <w:sz w:val="20"/>
                <w:szCs w:val="20"/>
              </w:rPr>
              <w:t>,</w:t>
            </w:r>
            <w:r w:rsidRPr="00E673D8">
              <w:rPr>
                <w:rFonts w:ascii="Arial" w:hAnsi="Arial" w:cs="Arial"/>
                <w:b/>
                <w:bCs/>
                <w:sz w:val="20"/>
                <w:szCs w:val="20"/>
              </w:rPr>
              <w:t>693</w:t>
            </w:r>
          </w:p>
          <w:p w:rsidR="00EB2ABB" w:rsidRDefault="00EB2ABB"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0"/>
                <w:szCs w:val="20"/>
              </w:rPr>
            </w:pPr>
          </w:p>
          <w:p w:rsidR="00EB2ABB" w:rsidRPr="00E673D8" w:rsidRDefault="00EB2ABB"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0"/>
                <w:szCs w:val="20"/>
              </w:rPr>
            </w:pPr>
            <w:r>
              <w:rPr>
                <w:rFonts w:ascii="Arial" w:hAnsi="Arial" w:cs="Arial"/>
                <w:b/>
                <w:bCs/>
                <w:sz w:val="20"/>
                <w:szCs w:val="20"/>
              </w:rPr>
              <w:t>€1,130</w:t>
            </w:r>
            <w:r>
              <w:rPr>
                <w:rFonts w:ascii="Arial" w:hAnsi="Arial" w:cs="Arial"/>
                <w:b/>
                <w:bCs/>
                <w:sz w:val="20"/>
                <w:szCs w:val="20"/>
              </w:rPr>
              <w:br/>
              <w:t>€563</w:t>
            </w:r>
          </w:p>
        </w:tc>
        <w:tc>
          <w:tcPr>
            <w:tcW w:w="576" w:type="pct"/>
          </w:tcPr>
          <w:p w:rsidR="003644B4" w:rsidRPr="00E673D8" w:rsidRDefault="003644B4"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20"/>
                <w:szCs w:val="20"/>
                <w:u w:val="single"/>
              </w:rPr>
            </w:pPr>
          </w:p>
        </w:tc>
      </w:tr>
      <w:tr w:rsidR="003644B4" w:rsidRPr="00E673D8" w:rsidTr="00EB2ABB">
        <w:trPr>
          <w:trHeight w:val="680"/>
        </w:trPr>
        <w:tc>
          <w:tcPr>
            <w:tcW w:w="3831" w:type="pct"/>
            <w:tcBorders>
              <w:bottom w:val="nil"/>
            </w:tcBorders>
          </w:tcPr>
          <w:p w:rsidR="003644B4" w:rsidRPr="00E673D8" w:rsidRDefault="003644B4"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sz w:val="20"/>
                <w:szCs w:val="20"/>
                <w:u w:val="single"/>
              </w:rPr>
            </w:pPr>
            <w:r w:rsidRPr="00E673D8">
              <w:rPr>
                <w:rFonts w:ascii="Arial" w:hAnsi="Arial" w:cs="Arial"/>
                <w:bCs/>
                <w:sz w:val="20"/>
                <w:szCs w:val="20"/>
              </w:rPr>
              <w:t>Separation and divorce cases where the legally aided person has given instructions to the solicitor/firm but either fails to give further instructions or chooses not to proceed with the matter.</w:t>
            </w:r>
          </w:p>
        </w:tc>
        <w:tc>
          <w:tcPr>
            <w:tcW w:w="593" w:type="pct"/>
          </w:tcPr>
          <w:p w:rsidR="003644B4" w:rsidRPr="00E673D8" w:rsidRDefault="003644B4"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0"/>
                <w:szCs w:val="20"/>
              </w:rPr>
            </w:pPr>
            <w:r w:rsidRPr="00E673D8">
              <w:rPr>
                <w:rFonts w:ascii="Arial" w:hAnsi="Arial" w:cs="Arial"/>
                <w:b/>
                <w:bCs/>
                <w:sz w:val="20"/>
                <w:szCs w:val="20"/>
              </w:rPr>
              <w:t>€423</w:t>
            </w:r>
          </w:p>
        </w:tc>
        <w:tc>
          <w:tcPr>
            <w:tcW w:w="576" w:type="pct"/>
          </w:tcPr>
          <w:p w:rsidR="003644B4" w:rsidRPr="00E673D8" w:rsidRDefault="003644B4"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20"/>
                <w:szCs w:val="20"/>
                <w:u w:val="single"/>
              </w:rPr>
            </w:pPr>
          </w:p>
        </w:tc>
      </w:tr>
      <w:tr w:rsidR="003644B4" w:rsidRPr="00E673D8" w:rsidTr="00EB2ABB">
        <w:trPr>
          <w:trHeight w:val="680"/>
        </w:trPr>
        <w:tc>
          <w:tcPr>
            <w:tcW w:w="3831" w:type="pct"/>
            <w:tcBorders>
              <w:bottom w:val="single" w:sz="4" w:space="0" w:color="auto"/>
            </w:tcBorders>
          </w:tcPr>
          <w:p w:rsidR="003644B4" w:rsidRPr="00E673D8" w:rsidRDefault="003644B4"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sz w:val="20"/>
                <w:szCs w:val="20"/>
                <w:u w:val="single"/>
              </w:rPr>
            </w:pPr>
            <w:r w:rsidRPr="00E673D8">
              <w:rPr>
                <w:rFonts w:ascii="Arial" w:hAnsi="Arial" w:cs="Arial"/>
                <w:bCs/>
                <w:sz w:val="20"/>
                <w:szCs w:val="20"/>
              </w:rPr>
              <w:t>Additional fee where a judicial separation or divorce case requires more than one day of evidence.</w:t>
            </w:r>
          </w:p>
        </w:tc>
        <w:tc>
          <w:tcPr>
            <w:tcW w:w="593" w:type="pct"/>
            <w:tcBorders>
              <w:bottom w:val="single" w:sz="4" w:space="0" w:color="auto"/>
            </w:tcBorders>
          </w:tcPr>
          <w:p w:rsidR="003644B4" w:rsidRPr="00E673D8" w:rsidRDefault="003644B4"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0"/>
                <w:szCs w:val="20"/>
              </w:rPr>
            </w:pPr>
            <w:r w:rsidRPr="00E673D8">
              <w:rPr>
                <w:rFonts w:ascii="Arial" w:hAnsi="Arial" w:cs="Arial"/>
                <w:b/>
                <w:bCs/>
                <w:sz w:val="20"/>
                <w:szCs w:val="20"/>
              </w:rPr>
              <w:t>€592</w:t>
            </w:r>
          </w:p>
        </w:tc>
        <w:tc>
          <w:tcPr>
            <w:tcW w:w="576" w:type="pct"/>
            <w:tcBorders>
              <w:bottom w:val="single" w:sz="4" w:space="0" w:color="auto"/>
            </w:tcBorders>
          </w:tcPr>
          <w:p w:rsidR="003644B4" w:rsidRPr="00E673D8" w:rsidRDefault="003644B4"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20"/>
                <w:szCs w:val="20"/>
                <w:u w:val="single"/>
              </w:rPr>
            </w:pPr>
          </w:p>
        </w:tc>
      </w:tr>
      <w:tr w:rsidR="003644B4" w:rsidRPr="00E673D8" w:rsidTr="00EB2ABB">
        <w:trPr>
          <w:trHeight w:val="680"/>
        </w:trPr>
        <w:tc>
          <w:tcPr>
            <w:tcW w:w="3831" w:type="pct"/>
            <w:tcBorders>
              <w:bottom w:val="single" w:sz="4" w:space="0" w:color="auto"/>
            </w:tcBorders>
          </w:tcPr>
          <w:p w:rsidR="003644B4" w:rsidRPr="00E673D8" w:rsidRDefault="003644B4"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sz w:val="20"/>
                <w:szCs w:val="20"/>
                <w:u w:val="single"/>
              </w:rPr>
            </w:pPr>
            <w:r w:rsidRPr="00E673D8">
              <w:rPr>
                <w:rFonts w:ascii="Arial" w:hAnsi="Arial" w:cs="Arial"/>
                <w:bCs/>
                <w:sz w:val="20"/>
                <w:szCs w:val="20"/>
              </w:rPr>
              <w:t>Additional fee for taking judgement where a case is heard and judgement is reserved and delivered on a different date.</w:t>
            </w:r>
          </w:p>
        </w:tc>
        <w:tc>
          <w:tcPr>
            <w:tcW w:w="593" w:type="pct"/>
            <w:tcBorders>
              <w:bottom w:val="single" w:sz="4" w:space="0" w:color="auto"/>
            </w:tcBorders>
          </w:tcPr>
          <w:p w:rsidR="003644B4" w:rsidRPr="00E673D8" w:rsidRDefault="003644B4"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0"/>
                <w:szCs w:val="20"/>
              </w:rPr>
            </w:pPr>
            <w:r w:rsidRPr="00E673D8">
              <w:rPr>
                <w:rFonts w:ascii="Arial" w:hAnsi="Arial" w:cs="Arial"/>
                <w:b/>
                <w:bCs/>
                <w:sz w:val="20"/>
                <w:szCs w:val="20"/>
              </w:rPr>
              <w:t>€296</w:t>
            </w:r>
          </w:p>
        </w:tc>
        <w:tc>
          <w:tcPr>
            <w:tcW w:w="576" w:type="pct"/>
            <w:tcBorders>
              <w:bottom w:val="single" w:sz="4" w:space="0" w:color="auto"/>
            </w:tcBorders>
          </w:tcPr>
          <w:p w:rsidR="003644B4" w:rsidRPr="00E673D8" w:rsidRDefault="003644B4" w:rsidP="005A5D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20"/>
                <w:szCs w:val="20"/>
                <w:u w:val="single"/>
              </w:rPr>
            </w:pPr>
          </w:p>
        </w:tc>
      </w:tr>
    </w:tbl>
    <w:p w:rsidR="003644B4" w:rsidRDefault="00EB2ABB" w:rsidP="003644B4">
      <w:pPr>
        <w:pStyle w:val="LABSection"/>
      </w:pPr>
      <w:r>
        <w:rPr>
          <w:sz w:val="20"/>
          <w:szCs w:val="20"/>
        </w:rPr>
        <w:br/>
      </w:r>
      <w:r w:rsidR="00F26061">
        <w:t>SECTION B</w:t>
      </w:r>
    </w:p>
    <w:p w:rsidR="003644B4" w:rsidRPr="00175214" w:rsidRDefault="003644B4" w:rsidP="00EB2ABB">
      <w:pPr>
        <w:spacing w:after="0" w:line="240" w:lineRule="auto"/>
        <w:rPr>
          <w:rFonts w:ascii="Arial" w:hAnsi="Arial" w:cs="Arial"/>
          <w:b/>
          <w:color w:val="E36C0A" w:themeColor="accent6" w:themeShade="BF"/>
        </w:rPr>
      </w:pPr>
      <w:r w:rsidRPr="006E5680">
        <w:rPr>
          <w:rFonts w:ascii="Arial" w:hAnsi="Arial" w:cs="Arial"/>
          <w:b/>
          <w:color w:val="E36C0A" w:themeColor="accent6" w:themeShade="BF"/>
        </w:rPr>
        <w:t>Certification of claim</w:t>
      </w:r>
    </w:p>
    <w:p w:rsidR="003644B4" w:rsidRDefault="003644B4" w:rsidP="003644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r w:rsidRPr="000B5214">
        <w:rPr>
          <w:rFonts w:ascii="Arial" w:hAnsi="Arial" w:cs="Arial"/>
          <w:sz w:val="20"/>
          <w:szCs w:val="20"/>
        </w:rPr>
        <w:t>I certify that I have provided the legal services as set out above and I accordingly seek payment of the appropriate fee in accordance with the terms and conditions for the provision of legal services under the Private Practitioner Circuit Court Scheme.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339"/>
        <w:gridCol w:w="900"/>
        <w:gridCol w:w="1006"/>
        <w:gridCol w:w="2404"/>
      </w:tblGrid>
      <w:tr w:rsidR="003644B4" w:rsidRPr="001B0708" w:rsidTr="005A5D3C">
        <w:trPr>
          <w:trHeight w:val="380"/>
        </w:trPr>
        <w:tc>
          <w:tcPr>
            <w:tcW w:w="1809" w:type="dxa"/>
            <w:shd w:val="clear" w:color="auto" w:fill="B6DDE8" w:themeFill="accent5" w:themeFillTint="66"/>
          </w:tcPr>
          <w:p w:rsidR="003644B4" w:rsidRPr="001B0708" w:rsidRDefault="003644B4" w:rsidP="005A5D3C">
            <w:pPr>
              <w:pStyle w:val="LABTablebody"/>
            </w:pPr>
            <w:r w:rsidRPr="001B0708">
              <w:t>Signature</w:t>
            </w:r>
          </w:p>
        </w:tc>
        <w:tc>
          <w:tcPr>
            <w:tcW w:w="3339" w:type="dxa"/>
          </w:tcPr>
          <w:p w:rsidR="003644B4" w:rsidRPr="001B0708" w:rsidRDefault="003644B4" w:rsidP="005A5D3C">
            <w:pPr>
              <w:pStyle w:val="LABTablebody"/>
            </w:pPr>
          </w:p>
        </w:tc>
        <w:tc>
          <w:tcPr>
            <w:tcW w:w="900" w:type="dxa"/>
            <w:tcBorders>
              <w:top w:val="nil"/>
              <w:bottom w:val="nil"/>
            </w:tcBorders>
          </w:tcPr>
          <w:p w:rsidR="003644B4" w:rsidRPr="001B0708" w:rsidRDefault="003644B4" w:rsidP="005A5D3C">
            <w:pPr>
              <w:pStyle w:val="LABTablebody"/>
            </w:pPr>
          </w:p>
        </w:tc>
        <w:tc>
          <w:tcPr>
            <w:tcW w:w="1006" w:type="dxa"/>
            <w:shd w:val="clear" w:color="auto" w:fill="B6DDE8" w:themeFill="accent5" w:themeFillTint="66"/>
          </w:tcPr>
          <w:p w:rsidR="003644B4" w:rsidRPr="001B0708" w:rsidRDefault="003644B4" w:rsidP="005A5D3C">
            <w:pPr>
              <w:pStyle w:val="LABTablebody"/>
            </w:pPr>
            <w:r w:rsidRPr="001B0708">
              <w:t>Date</w:t>
            </w:r>
          </w:p>
        </w:tc>
        <w:tc>
          <w:tcPr>
            <w:tcW w:w="2404" w:type="dxa"/>
          </w:tcPr>
          <w:p w:rsidR="003644B4" w:rsidRPr="001B0708" w:rsidRDefault="003644B4" w:rsidP="005A5D3C">
            <w:pPr>
              <w:pStyle w:val="LABTablebody"/>
            </w:pPr>
            <w:r w:rsidRPr="001B0708">
              <w:fldChar w:fldCharType="begin">
                <w:ffData>
                  <w:name w:val="Text68"/>
                  <w:enabled/>
                  <w:calcOnExit w:val="0"/>
                  <w:textInput/>
                </w:ffData>
              </w:fldChar>
            </w:r>
            <w:r w:rsidRPr="001B0708">
              <w:instrText xml:space="preserve"> FORMTEXT </w:instrText>
            </w:r>
            <w:r w:rsidRPr="001B0708">
              <w:fldChar w:fldCharType="separate"/>
            </w:r>
            <w:r w:rsidRPr="001B0708">
              <w:rPr>
                <w:noProof/>
              </w:rPr>
              <w:t> </w:t>
            </w:r>
            <w:r w:rsidRPr="001B0708">
              <w:rPr>
                <w:noProof/>
              </w:rPr>
              <w:t> </w:t>
            </w:r>
            <w:r w:rsidRPr="001B0708">
              <w:rPr>
                <w:noProof/>
              </w:rPr>
              <w:t> </w:t>
            </w:r>
            <w:r w:rsidRPr="001B0708">
              <w:rPr>
                <w:noProof/>
              </w:rPr>
              <w:t> </w:t>
            </w:r>
            <w:r w:rsidRPr="001B0708">
              <w:rPr>
                <w:noProof/>
              </w:rPr>
              <w:t> </w:t>
            </w:r>
            <w:r w:rsidRPr="001B0708">
              <w:fldChar w:fldCharType="end"/>
            </w:r>
          </w:p>
        </w:tc>
      </w:tr>
      <w:tr w:rsidR="003644B4" w:rsidRPr="001B0708" w:rsidTr="005A5D3C">
        <w:trPr>
          <w:trHeight w:val="380"/>
        </w:trPr>
        <w:tc>
          <w:tcPr>
            <w:tcW w:w="1809" w:type="dxa"/>
            <w:shd w:val="clear" w:color="auto" w:fill="B6DDE8" w:themeFill="accent5" w:themeFillTint="66"/>
          </w:tcPr>
          <w:p w:rsidR="003644B4" w:rsidRPr="00B75902" w:rsidRDefault="003644B4" w:rsidP="005A5D3C">
            <w:pPr>
              <w:pStyle w:val="LABTablebody"/>
              <w:rPr>
                <w:color w:val="000000" w:themeColor="text1"/>
              </w:rPr>
            </w:pPr>
            <w:r w:rsidRPr="00B75902">
              <w:rPr>
                <w:color w:val="000000" w:themeColor="text1"/>
              </w:rPr>
              <w:t>Liable for V</w:t>
            </w:r>
            <w:r>
              <w:rPr>
                <w:color w:val="000000" w:themeColor="text1"/>
              </w:rPr>
              <w:t>AT</w:t>
            </w:r>
            <w:r w:rsidRPr="00B75902">
              <w:rPr>
                <w:color w:val="000000" w:themeColor="text1"/>
              </w:rPr>
              <w:t xml:space="preserve"> </w:t>
            </w:r>
          </w:p>
        </w:tc>
        <w:tc>
          <w:tcPr>
            <w:tcW w:w="3339" w:type="dxa"/>
          </w:tcPr>
          <w:p w:rsidR="003644B4" w:rsidRPr="002F1AD2" w:rsidRDefault="003644B4" w:rsidP="005A5D3C">
            <w:pPr>
              <w:pStyle w:val="LABTablebody"/>
              <w:rPr>
                <w:b w:val="0"/>
                <w:color w:val="000000" w:themeColor="text1"/>
              </w:rPr>
            </w:pPr>
            <w:r>
              <w:rPr>
                <w:b w:val="0"/>
                <w:bCs w:val="0"/>
                <w:color w:val="000000" w:themeColor="text1"/>
              </w:rPr>
              <w:t xml:space="preserve"> </w:t>
            </w:r>
            <w:r w:rsidRPr="00B75902">
              <w:rPr>
                <w:b w:val="0"/>
                <w:bCs w:val="0"/>
                <w:color w:val="000000" w:themeColor="text1"/>
              </w:rPr>
              <w:fldChar w:fldCharType="begin">
                <w:ffData>
                  <w:name w:val="Check1"/>
                  <w:enabled/>
                  <w:calcOnExit w:val="0"/>
                  <w:checkBox>
                    <w:sizeAuto/>
                    <w:default w:val="0"/>
                  </w:checkBox>
                </w:ffData>
              </w:fldChar>
            </w:r>
            <w:r w:rsidRPr="00B75902">
              <w:rPr>
                <w:b w:val="0"/>
                <w:bCs w:val="0"/>
                <w:color w:val="000000" w:themeColor="text1"/>
              </w:rPr>
              <w:instrText xml:space="preserve"> FORMCHECKBOX </w:instrText>
            </w:r>
            <w:r w:rsidR="00897C70">
              <w:rPr>
                <w:b w:val="0"/>
                <w:bCs w:val="0"/>
                <w:color w:val="000000" w:themeColor="text1"/>
              </w:rPr>
            </w:r>
            <w:r w:rsidR="00897C70">
              <w:rPr>
                <w:b w:val="0"/>
                <w:bCs w:val="0"/>
                <w:color w:val="000000" w:themeColor="text1"/>
              </w:rPr>
              <w:fldChar w:fldCharType="separate"/>
            </w:r>
            <w:r w:rsidRPr="00B75902">
              <w:rPr>
                <w:b w:val="0"/>
                <w:bCs w:val="0"/>
                <w:color w:val="000000" w:themeColor="text1"/>
              </w:rPr>
              <w:fldChar w:fldCharType="end"/>
            </w:r>
            <w:r w:rsidRPr="00B75902">
              <w:rPr>
                <w:b w:val="0"/>
                <w:bCs w:val="0"/>
                <w:color w:val="000000" w:themeColor="text1"/>
              </w:rPr>
              <w:t xml:space="preserve"> Yes     </w:t>
            </w:r>
            <w:r w:rsidRPr="00B75902">
              <w:rPr>
                <w:b w:val="0"/>
                <w:bCs w:val="0"/>
                <w:color w:val="000000" w:themeColor="text1"/>
              </w:rPr>
              <w:fldChar w:fldCharType="begin">
                <w:ffData>
                  <w:name w:val="Check1"/>
                  <w:enabled/>
                  <w:calcOnExit w:val="0"/>
                  <w:checkBox>
                    <w:sizeAuto/>
                    <w:default w:val="0"/>
                  </w:checkBox>
                </w:ffData>
              </w:fldChar>
            </w:r>
            <w:r w:rsidRPr="00B75902">
              <w:rPr>
                <w:b w:val="0"/>
                <w:bCs w:val="0"/>
                <w:color w:val="000000" w:themeColor="text1"/>
              </w:rPr>
              <w:instrText xml:space="preserve"> FORMCHECKBOX </w:instrText>
            </w:r>
            <w:r w:rsidR="00897C70">
              <w:rPr>
                <w:b w:val="0"/>
                <w:bCs w:val="0"/>
                <w:color w:val="000000" w:themeColor="text1"/>
              </w:rPr>
            </w:r>
            <w:r w:rsidR="00897C70">
              <w:rPr>
                <w:b w:val="0"/>
                <w:bCs w:val="0"/>
                <w:color w:val="000000" w:themeColor="text1"/>
              </w:rPr>
              <w:fldChar w:fldCharType="separate"/>
            </w:r>
            <w:r w:rsidRPr="00B75902">
              <w:rPr>
                <w:b w:val="0"/>
                <w:bCs w:val="0"/>
                <w:color w:val="000000" w:themeColor="text1"/>
              </w:rPr>
              <w:fldChar w:fldCharType="end"/>
            </w:r>
            <w:r w:rsidRPr="00B75902">
              <w:rPr>
                <w:b w:val="0"/>
                <w:bCs w:val="0"/>
                <w:color w:val="000000" w:themeColor="text1"/>
              </w:rPr>
              <w:t xml:space="preserve"> No</w:t>
            </w:r>
          </w:p>
        </w:tc>
        <w:tc>
          <w:tcPr>
            <w:tcW w:w="900" w:type="dxa"/>
            <w:tcBorders>
              <w:top w:val="nil"/>
              <w:bottom w:val="nil"/>
            </w:tcBorders>
          </w:tcPr>
          <w:p w:rsidR="003644B4" w:rsidRPr="002F1AD2" w:rsidRDefault="003644B4" w:rsidP="005A5D3C">
            <w:pPr>
              <w:pStyle w:val="LABTablebody"/>
              <w:rPr>
                <w:b w:val="0"/>
                <w:color w:val="000000" w:themeColor="text1"/>
              </w:rPr>
            </w:pPr>
          </w:p>
        </w:tc>
        <w:tc>
          <w:tcPr>
            <w:tcW w:w="1006" w:type="dxa"/>
            <w:shd w:val="clear" w:color="auto" w:fill="B6DDE8" w:themeFill="accent5" w:themeFillTint="66"/>
          </w:tcPr>
          <w:p w:rsidR="003644B4" w:rsidRPr="00B75902" w:rsidRDefault="003644B4" w:rsidP="005A5D3C">
            <w:pPr>
              <w:pStyle w:val="LABTablebody"/>
            </w:pPr>
            <w:r>
              <w:t>VAT No.</w:t>
            </w:r>
          </w:p>
        </w:tc>
        <w:tc>
          <w:tcPr>
            <w:tcW w:w="2404" w:type="dxa"/>
          </w:tcPr>
          <w:p w:rsidR="003644B4" w:rsidRPr="001B0708" w:rsidRDefault="003644B4" w:rsidP="005A5D3C">
            <w:pPr>
              <w:rPr>
                <w:b/>
                <w:bCs/>
              </w:rPr>
            </w:pPr>
            <w:r w:rsidRPr="001B0708">
              <w:fldChar w:fldCharType="begin">
                <w:ffData>
                  <w:name w:val="Text68"/>
                  <w:enabled/>
                  <w:calcOnExit w:val="0"/>
                  <w:textInput/>
                </w:ffData>
              </w:fldChar>
            </w:r>
            <w:r w:rsidRPr="001B0708">
              <w:instrText xml:space="preserve"> FORMTEXT </w:instrText>
            </w:r>
            <w:r w:rsidRPr="001B0708">
              <w:fldChar w:fldCharType="separate"/>
            </w:r>
            <w:r w:rsidRPr="001B0708">
              <w:rPr>
                <w:noProof/>
              </w:rPr>
              <w:t> </w:t>
            </w:r>
            <w:r w:rsidRPr="001B0708">
              <w:rPr>
                <w:noProof/>
              </w:rPr>
              <w:t> </w:t>
            </w:r>
            <w:r w:rsidRPr="001B0708">
              <w:rPr>
                <w:noProof/>
              </w:rPr>
              <w:t> </w:t>
            </w:r>
            <w:r w:rsidRPr="001B0708">
              <w:rPr>
                <w:noProof/>
              </w:rPr>
              <w:t> </w:t>
            </w:r>
            <w:r w:rsidRPr="001B0708">
              <w:rPr>
                <w:noProof/>
              </w:rPr>
              <w:t> </w:t>
            </w:r>
            <w:r w:rsidRPr="001B0708">
              <w:fldChar w:fldCharType="end"/>
            </w:r>
          </w:p>
        </w:tc>
      </w:tr>
    </w:tbl>
    <w:p w:rsidR="003644B4" w:rsidRPr="0033036B" w:rsidRDefault="003644B4" w:rsidP="00EB2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rPr>
          <w:rFonts w:ascii="Arial" w:hAnsi="Arial" w:cs="Arial"/>
          <w:b/>
          <w:color w:val="E36C0A" w:themeColor="accent6" w:themeShade="BF"/>
        </w:rPr>
      </w:pPr>
      <w:r>
        <w:rPr>
          <w:rFonts w:ascii="Arial" w:hAnsi="Arial" w:cs="Arial"/>
          <w:b/>
          <w:color w:val="E36C0A" w:themeColor="accent6" w:themeShade="BF"/>
        </w:rPr>
        <w:t>For Legal Aid Board use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5392"/>
        <w:gridCol w:w="2312"/>
      </w:tblGrid>
      <w:tr w:rsidR="003644B4" w:rsidRPr="000A07B4" w:rsidTr="005A5D3C">
        <w:tc>
          <w:tcPr>
            <w:tcW w:w="1394" w:type="pct"/>
            <w:tcBorders>
              <w:top w:val="single" w:sz="4" w:space="0" w:color="007284"/>
              <w:left w:val="single" w:sz="4" w:space="0" w:color="007284"/>
              <w:bottom w:val="single" w:sz="4" w:space="0" w:color="007284"/>
              <w:right w:val="single" w:sz="4" w:space="0" w:color="007284"/>
            </w:tcBorders>
            <w:shd w:val="clear" w:color="auto" w:fill="C6E5E9"/>
          </w:tcPr>
          <w:p w:rsidR="003644B4" w:rsidRDefault="003644B4" w:rsidP="005A5D3C">
            <w:pPr>
              <w:pStyle w:val="LABTablebody"/>
              <w:rPr>
                <w:b w:val="0"/>
              </w:rPr>
            </w:pPr>
          </w:p>
        </w:tc>
        <w:tc>
          <w:tcPr>
            <w:tcW w:w="2524" w:type="pct"/>
            <w:tcBorders>
              <w:top w:val="single" w:sz="4" w:space="0" w:color="007284"/>
              <w:left w:val="single" w:sz="4" w:space="0" w:color="007284"/>
              <w:bottom w:val="single" w:sz="4" w:space="0" w:color="007284"/>
              <w:right w:val="single" w:sz="4" w:space="0" w:color="007284"/>
            </w:tcBorders>
          </w:tcPr>
          <w:p w:rsidR="003644B4" w:rsidRPr="0033036B" w:rsidRDefault="003644B4" w:rsidP="005A5D3C">
            <w:pPr>
              <w:pStyle w:val="LABTablebody"/>
              <w:rPr>
                <w:bCs w:val="0"/>
              </w:rPr>
            </w:pPr>
            <w:r>
              <w:rPr>
                <w:bCs w:val="0"/>
              </w:rPr>
              <w:t>Authorised Officer</w:t>
            </w:r>
          </w:p>
        </w:tc>
        <w:tc>
          <w:tcPr>
            <w:tcW w:w="1082" w:type="pct"/>
            <w:tcBorders>
              <w:top w:val="single" w:sz="4" w:space="0" w:color="007284"/>
              <w:left w:val="single" w:sz="4" w:space="0" w:color="007284"/>
              <w:bottom w:val="single" w:sz="4" w:space="0" w:color="007284"/>
              <w:right w:val="single" w:sz="4" w:space="0" w:color="007284"/>
            </w:tcBorders>
          </w:tcPr>
          <w:p w:rsidR="003644B4" w:rsidRPr="0033036B" w:rsidRDefault="003644B4" w:rsidP="005A5D3C">
            <w:pPr>
              <w:pStyle w:val="LABTablebody"/>
              <w:rPr>
                <w:bCs w:val="0"/>
              </w:rPr>
            </w:pPr>
            <w:r w:rsidRPr="0033036B">
              <w:rPr>
                <w:bCs w:val="0"/>
              </w:rPr>
              <w:t>Date</w:t>
            </w:r>
          </w:p>
        </w:tc>
      </w:tr>
      <w:tr w:rsidR="003644B4" w:rsidRPr="000A07B4" w:rsidTr="005A5D3C">
        <w:tc>
          <w:tcPr>
            <w:tcW w:w="1394" w:type="pct"/>
            <w:tcBorders>
              <w:top w:val="single" w:sz="4" w:space="0" w:color="007284"/>
              <w:left w:val="single" w:sz="4" w:space="0" w:color="007284"/>
              <w:bottom w:val="single" w:sz="4" w:space="0" w:color="007284"/>
              <w:right w:val="single" w:sz="4" w:space="0" w:color="007284"/>
            </w:tcBorders>
            <w:shd w:val="clear" w:color="auto" w:fill="C6E5E9"/>
          </w:tcPr>
          <w:p w:rsidR="003644B4" w:rsidRPr="000A07B4" w:rsidRDefault="003644B4" w:rsidP="005A5D3C">
            <w:pPr>
              <w:pStyle w:val="LABTablebody"/>
              <w:rPr>
                <w:b w:val="0"/>
              </w:rPr>
            </w:pPr>
            <w:r>
              <w:rPr>
                <w:b w:val="0"/>
              </w:rPr>
              <w:t>Received by</w:t>
            </w:r>
          </w:p>
        </w:tc>
        <w:tc>
          <w:tcPr>
            <w:tcW w:w="2524" w:type="pct"/>
            <w:tcBorders>
              <w:top w:val="single" w:sz="4" w:space="0" w:color="007284"/>
              <w:left w:val="single" w:sz="4" w:space="0" w:color="007284"/>
              <w:bottom w:val="single" w:sz="4" w:space="0" w:color="007284"/>
              <w:right w:val="single" w:sz="4" w:space="0" w:color="007284"/>
            </w:tcBorders>
          </w:tcPr>
          <w:p w:rsidR="003644B4" w:rsidRPr="000A07B4" w:rsidRDefault="003644B4" w:rsidP="005A5D3C">
            <w:pPr>
              <w:pStyle w:val="LABTablebody"/>
              <w:rPr>
                <w:b w:val="0"/>
                <w:bCs w:val="0"/>
              </w:rPr>
            </w:pP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c>
          <w:tcPr>
            <w:tcW w:w="1082" w:type="pct"/>
            <w:tcBorders>
              <w:top w:val="single" w:sz="4" w:space="0" w:color="007284"/>
              <w:left w:val="single" w:sz="4" w:space="0" w:color="007284"/>
              <w:bottom w:val="single" w:sz="4" w:space="0" w:color="007284"/>
              <w:right w:val="single" w:sz="4" w:space="0" w:color="007284"/>
            </w:tcBorders>
          </w:tcPr>
          <w:p w:rsidR="003644B4" w:rsidRPr="000A07B4" w:rsidRDefault="003644B4" w:rsidP="005A5D3C">
            <w:pPr>
              <w:pStyle w:val="LABTablebody"/>
              <w:rPr>
                <w:b w:val="0"/>
                <w:bCs w:val="0"/>
              </w:rPr>
            </w:pPr>
          </w:p>
        </w:tc>
      </w:tr>
    </w:tbl>
    <w:p w:rsidR="008B2667" w:rsidRDefault="008B2667" w:rsidP="008B26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sectPr w:rsidR="008B2667" w:rsidSect="003644B4">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8C6" w:rsidRDefault="009D48C6" w:rsidP="003644B4">
      <w:pPr>
        <w:spacing w:after="0" w:line="240" w:lineRule="auto"/>
      </w:pPr>
      <w:r>
        <w:separator/>
      </w:r>
    </w:p>
  </w:endnote>
  <w:endnote w:type="continuationSeparator" w:id="0">
    <w:p w:rsidR="009D48C6" w:rsidRDefault="009D48C6" w:rsidP="00364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8C6" w:rsidRDefault="009D48C6" w:rsidP="003644B4">
      <w:pPr>
        <w:spacing w:after="0" w:line="240" w:lineRule="auto"/>
      </w:pPr>
      <w:r>
        <w:separator/>
      </w:r>
    </w:p>
  </w:footnote>
  <w:footnote w:type="continuationSeparator" w:id="0">
    <w:p w:rsidR="009D48C6" w:rsidRDefault="009D48C6" w:rsidP="00364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B4" w:rsidRPr="003644B4" w:rsidRDefault="009A1AE2" w:rsidP="003644B4">
    <w:pPr>
      <w:pStyle w:val="Header"/>
      <w:jc w:val="right"/>
      <w:rPr>
        <w:rFonts w:ascii="Arial" w:hAnsi="Arial" w:cs="Arial"/>
      </w:rPr>
    </w:pPr>
    <w:r>
      <w:rPr>
        <w:rFonts w:ascii="Arial" w:hAnsi="Arial" w:cs="Arial"/>
      </w:rPr>
      <w:t>CF1 FLS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81456"/>
    <w:multiLevelType w:val="hybridMultilevel"/>
    <w:tmpl w:val="06AA1392"/>
    <w:lvl w:ilvl="0" w:tplc="D5689C06">
      <w:start w:val="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667"/>
    <w:rsid w:val="0015733D"/>
    <w:rsid w:val="003644B4"/>
    <w:rsid w:val="0055474D"/>
    <w:rsid w:val="006F017E"/>
    <w:rsid w:val="00897C70"/>
    <w:rsid w:val="008B2667"/>
    <w:rsid w:val="009A1AE2"/>
    <w:rsid w:val="009D48C6"/>
    <w:rsid w:val="00A067C7"/>
    <w:rsid w:val="00CB0B14"/>
    <w:rsid w:val="00E358E3"/>
    <w:rsid w:val="00EB2ABB"/>
    <w:rsid w:val="00F26061"/>
    <w:rsid w:val="00FB6C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EB2A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B2667"/>
    <w:rPr>
      <w:color w:val="0000FF"/>
      <w:u w:val="single"/>
    </w:rPr>
  </w:style>
  <w:style w:type="table" w:styleId="TableGrid">
    <w:name w:val="Table Grid"/>
    <w:basedOn w:val="TableNormal"/>
    <w:uiPriority w:val="59"/>
    <w:rsid w:val="008B2667"/>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Tablebody">
    <w:name w:val="LAB Table body"/>
    <w:basedOn w:val="Normal"/>
    <w:qFormat/>
    <w:rsid w:val="008B2667"/>
    <w:pPr>
      <w:spacing w:before="120" w:after="120" w:line="240" w:lineRule="auto"/>
    </w:pPr>
    <w:rPr>
      <w:rFonts w:ascii="Arial" w:eastAsia="Times New Roman" w:hAnsi="Arial" w:cs="Arial"/>
      <w:b/>
      <w:bCs/>
      <w:sz w:val="20"/>
      <w:szCs w:val="20"/>
      <w:lang w:eastAsia="en-GB"/>
    </w:rPr>
  </w:style>
  <w:style w:type="paragraph" w:customStyle="1" w:styleId="LABSection">
    <w:name w:val="LAB Section"/>
    <w:basedOn w:val="Normal"/>
    <w:qFormat/>
    <w:rsid w:val="008B2667"/>
    <w:pPr>
      <w:spacing w:after="240" w:line="240" w:lineRule="auto"/>
    </w:pPr>
    <w:rPr>
      <w:rFonts w:ascii="Arial" w:eastAsia="Times New Roman" w:hAnsi="Arial" w:cs="Arial"/>
      <w:b/>
      <w:bCs/>
      <w:color w:val="007284"/>
      <w:sz w:val="44"/>
      <w:szCs w:val="36"/>
      <w:lang w:eastAsia="en-GB"/>
    </w:rPr>
  </w:style>
  <w:style w:type="paragraph" w:styleId="BalloonText">
    <w:name w:val="Balloon Text"/>
    <w:basedOn w:val="Normal"/>
    <w:link w:val="BalloonTextChar"/>
    <w:uiPriority w:val="99"/>
    <w:semiHidden/>
    <w:unhideWhenUsed/>
    <w:rsid w:val="008B2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667"/>
    <w:rPr>
      <w:rFonts w:ascii="Tahoma" w:hAnsi="Tahoma" w:cs="Tahoma"/>
      <w:sz w:val="16"/>
      <w:szCs w:val="16"/>
    </w:rPr>
  </w:style>
  <w:style w:type="paragraph" w:styleId="Header">
    <w:name w:val="header"/>
    <w:basedOn w:val="Normal"/>
    <w:link w:val="HeaderChar"/>
    <w:uiPriority w:val="99"/>
    <w:unhideWhenUsed/>
    <w:rsid w:val="00364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4B4"/>
  </w:style>
  <w:style w:type="paragraph" w:styleId="Footer">
    <w:name w:val="footer"/>
    <w:basedOn w:val="Normal"/>
    <w:link w:val="FooterChar"/>
    <w:uiPriority w:val="99"/>
    <w:unhideWhenUsed/>
    <w:rsid w:val="003644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4B4"/>
  </w:style>
  <w:style w:type="paragraph" w:styleId="ListParagraph">
    <w:name w:val="List Paragraph"/>
    <w:basedOn w:val="Normal"/>
    <w:uiPriority w:val="34"/>
    <w:qFormat/>
    <w:rsid w:val="00EB2ABB"/>
    <w:pPr>
      <w:ind w:left="720"/>
      <w:contextualSpacing/>
    </w:pPr>
  </w:style>
  <w:style w:type="character" w:customStyle="1" w:styleId="Heading3Char">
    <w:name w:val="Heading 3 Char"/>
    <w:basedOn w:val="DefaultParagraphFont"/>
    <w:link w:val="Heading3"/>
    <w:uiPriority w:val="9"/>
    <w:rsid w:val="00EB2AB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EB2A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B2667"/>
    <w:rPr>
      <w:color w:val="0000FF"/>
      <w:u w:val="single"/>
    </w:rPr>
  </w:style>
  <w:style w:type="table" w:styleId="TableGrid">
    <w:name w:val="Table Grid"/>
    <w:basedOn w:val="TableNormal"/>
    <w:uiPriority w:val="59"/>
    <w:rsid w:val="008B2667"/>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Tablebody">
    <w:name w:val="LAB Table body"/>
    <w:basedOn w:val="Normal"/>
    <w:qFormat/>
    <w:rsid w:val="008B2667"/>
    <w:pPr>
      <w:spacing w:before="120" w:after="120" w:line="240" w:lineRule="auto"/>
    </w:pPr>
    <w:rPr>
      <w:rFonts w:ascii="Arial" w:eastAsia="Times New Roman" w:hAnsi="Arial" w:cs="Arial"/>
      <w:b/>
      <w:bCs/>
      <w:sz w:val="20"/>
      <w:szCs w:val="20"/>
      <w:lang w:eastAsia="en-GB"/>
    </w:rPr>
  </w:style>
  <w:style w:type="paragraph" w:customStyle="1" w:styleId="LABSection">
    <w:name w:val="LAB Section"/>
    <w:basedOn w:val="Normal"/>
    <w:qFormat/>
    <w:rsid w:val="008B2667"/>
    <w:pPr>
      <w:spacing w:after="240" w:line="240" w:lineRule="auto"/>
    </w:pPr>
    <w:rPr>
      <w:rFonts w:ascii="Arial" w:eastAsia="Times New Roman" w:hAnsi="Arial" w:cs="Arial"/>
      <w:b/>
      <w:bCs/>
      <w:color w:val="007284"/>
      <w:sz w:val="44"/>
      <w:szCs w:val="36"/>
      <w:lang w:eastAsia="en-GB"/>
    </w:rPr>
  </w:style>
  <w:style w:type="paragraph" w:styleId="BalloonText">
    <w:name w:val="Balloon Text"/>
    <w:basedOn w:val="Normal"/>
    <w:link w:val="BalloonTextChar"/>
    <w:uiPriority w:val="99"/>
    <w:semiHidden/>
    <w:unhideWhenUsed/>
    <w:rsid w:val="008B2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667"/>
    <w:rPr>
      <w:rFonts w:ascii="Tahoma" w:hAnsi="Tahoma" w:cs="Tahoma"/>
      <w:sz w:val="16"/>
      <w:szCs w:val="16"/>
    </w:rPr>
  </w:style>
  <w:style w:type="paragraph" w:styleId="Header">
    <w:name w:val="header"/>
    <w:basedOn w:val="Normal"/>
    <w:link w:val="HeaderChar"/>
    <w:uiPriority w:val="99"/>
    <w:unhideWhenUsed/>
    <w:rsid w:val="00364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4B4"/>
  </w:style>
  <w:style w:type="paragraph" w:styleId="Footer">
    <w:name w:val="footer"/>
    <w:basedOn w:val="Normal"/>
    <w:link w:val="FooterChar"/>
    <w:uiPriority w:val="99"/>
    <w:unhideWhenUsed/>
    <w:rsid w:val="003644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4B4"/>
  </w:style>
  <w:style w:type="paragraph" w:styleId="ListParagraph">
    <w:name w:val="List Paragraph"/>
    <w:basedOn w:val="Normal"/>
    <w:uiPriority w:val="34"/>
    <w:qFormat/>
    <w:rsid w:val="00EB2ABB"/>
    <w:pPr>
      <w:ind w:left="720"/>
      <w:contextualSpacing/>
    </w:pPr>
  </w:style>
  <w:style w:type="character" w:customStyle="1" w:styleId="Heading3Char">
    <w:name w:val="Heading 3 Char"/>
    <w:basedOn w:val="DefaultParagraphFont"/>
    <w:link w:val="Heading3"/>
    <w:uiPriority w:val="9"/>
    <w:rsid w:val="00EB2AB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006C3-832D-4E11-8F40-7DE02C0D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B51D7C9C</Template>
  <TotalTime>0</TotalTime>
  <Pages>3</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D. Deegan</dc:creator>
  <cp:lastModifiedBy>Ronan D. Deegan</cp:lastModifiedBy>
  <cp:revision>2</cp:revision>
  <dcterms:created xsi:type="dcterms:W3CDTF">2024-01-19T12:41:00Z</dcterms:created>
  <dcterms:modified xsi:type="dcterms:W3CDTF">2024-01-19T12:41:00Z</dcterms:modified>
</cp:coreProperties>
</file>