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3BD8EFE8"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60288" behindDoc="0" locked="0" layoutInCell="1" allowOverlap="1" wp14:anchorId="0C786403" wp14:editId="638E1E73">
                <wp:simplePos x="0" y="0"/>
                <wp:positionH relativeFrom="column">
                  <wp:posOffset>790575</wp:posOffset>
                </wp:positionH>
                <wp:positionV relativeFrom="paragraph">
                  <wp:posOffset>2228850</wp:posOffset>
                </wp:positionV>
                <wp:extent cx="4720784" cy="6962775"/>
                <wp:effectExtent l="0" t="0" r="0" b="9525"/>
                <wp:wrapNone/>
                <wp:docPr id="5" name="Group 5"/>
                <wp:cNvGraphicFramePr/>
                <a:graphic xmlns:a="http://schemas.openxmlformats.org/drawingml/2006/main">
                  <a:graphicData uri="http://schemas.microsoft.com/office/word/2010/wordprocessingGroup">
                    <wpg:wgp>
                      <wpg:cNvGrpSpPr/>
                      <wpg:grpSpPr>
                        <a:xfrm>
                          <a:off x="0" y="0"/>
                          <a:ext cx="4720784" cy="6962775"/>
                          <a:chOff x="0" y="210730"/>
                          <a:chExt cx="4720784" cy="3012513"/>
                        </a:xfrm>
                      </wpg:grpSpPr>
                      <wps:wsp>
                        <wps:cNvPr id="3" name="Text Box 3"/>
                        <wps:cNvSpPr txBox="1"/>
                        <wps:spPr>
                          <a:xfrm>
                            <a:off x="261179" y="210730"/>
                            <a:ext cx="4459605" cy="3012513"/>
                          </a:xfrm>
                          <a:prstGeom prst="rect">
                            <a:avLst/>
                          </a:prstGeom>
                          <a:noFill/>
                          <a:ln w="6350">
                            <a:noFill/>
                          </a:ln>
                        </wps:spPr>
                        <wps:txbx>
                          <w:txbxContent>
                            <w:p w14:paraId="39CCF8E8" w14:textId="77777777" w:rsidR="00FD4F72" w:rsidRDefault="00F64AE3" w:rsidP="002040C2">
                              <w:pPr>
                                <w:spacing w:beforeLines="120" w:before="288" w:afterLines="120" w:after="288"/>
                                <w:rPr>
                                  <w:b/>
                                  <w:bCs/>
                                  <w:color w:val="F79646" w:themeColor="accent6"/>
                                  <w:sz w:val="72"/>
                                  <w:szCs w:val="72"/>
                                  <w14:textOutline w14:w="9525" w14:cap="rnd" w14:cmpd="sng" w14:algn="ctr">
                                    <w14:noFill/>
                                    <w14:prstDash w14:val="solid"/>
                                    <w14:bevel/>
                                  </w14:textOutline>
                                </w:rPr>
                              </w:pPr>
                              <w:r w:rsidRPr="003F6D52">
                                <w:rPr>
                                  <w:b/>
                                  <w:bCs/>
                                  <w:color w:val="F79646" w:themeColor="accent6"/>
                                  <w:sz w:val="72"/>
                                  <w:szCs w:val="72"/>
                                  <w14:textOutline w14:w="9525" w14:cap="rnd" w14:cmpd="sng" w14:algn="ctr">
                                    <w14:noFill/>
                                    <w14:prstDash w14:val="solid"/>
                                    <w14:bevel/>
                                  </w14:textOutline>
                                </w:rPr>
                                <w:t xml:space="preserve">Managing Solicitor Grade II </w:t>
                              </w:r>
                            </w:p>
                            <w:p w14:paraId="58B5CE50" w14:textId="5BA517C8" w:rsidR="00F64AE3" w:rsidRPr="003F6D52" w:rsidRDefault="00364BF7" w:rsidP="002040C2">
                              <w:pPr>
                                <w:spacing w:beforeLines="120" w:before="288" w:afterLines="120" w:after="288"/>
                                <w:rPr>
                                  <w:b/>
                                  <w:bCs/>
                                  <w:color w:val="F79646" w:themeColor="accent6"/>
                                  <w14:textOutline w14:w="9525" w14:cap="rnd" w14:cmpd="sng" w14:algn="ctr">
                                    <w14:noFill/>
                                    <w14:prstDash w14:val="solid"/>
                                    <w14:bevel/>
                                  </w14:textOutline>
                                </w:rPr>
                              </w:pPr>
                              <w:r>
                                <w:rPr>
                                  <w:b/>
                                  <w:bCs/>
                                  <w:color w:val="F79646" w:themeColor="accent6"/>
                                  <w:sz w:val="72"/>
                                  <w:szCs w:val="72"/>
                                  <w14:textOutline w14:w="9525" w14:cap="rnd" w14:cmpd="sng" w14:algn="ctr">
                                    <w14:noFill/>
                                    <w14:prstDash w14:val="solid"/>
                                    <w14:bevel/>
                                  </w14:textOutline>
                                </w:rPr>
                                <w:t>Navan</w:t>
                              </w:r>
                            </w:p>
                            <w:p w14:paraId="14F903F3" w14:textId="77777777" w:rsidR="00F64AE3" w:rsidRPr="002D68EB" w:rsidRDefault="00F64AE3" w:rsidP="003F6D52">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01943AA" w14:textId="186F5093" w:rsidR="00F64AE3" w:rsidRPr="002D68EB" w:rsidRDefault="00F64AE3" w:rsidP="003F6D52">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 xml:space="preserve">Closing time and date: </w:t>
                              </w:r>
                              <w:r w:rsidR="00364BF7">
                                <w:rPr>
                                  <w:b/>
                                  <w:color w:val="FFFFFF" w:themeColor="background1"/>
                                  <w:sz w:val="24"/>
                                  <w:szCs w:val="24"/>
                                </w:rPr>
                                <w:t>Friday 6</w:t>
                              </w:r>
                              <w:r w:rsidR="00364BF7" w:rsidRPr="00364BF7">
                                <w:rPr>
                                  <w:b/>
                                  <w:color w:val="FFFFFF" w:themeColor="background1"/>
                                  <w:sz w:val="24"/>
                                  <w:szCs w:val="24"/>
                                  <w:vertAlign w:val="superscript"/>
                                </w:rPr>
                                <w:t>th</w:t>
                              </w:r>
                              <w:r w:rsidR="00364BF7">
                                <w:rPr>
                                  <w:b/>
                                  <w:color w:val="FFFFFF" w:themeColor="background1"/>
                                  <w:sz w:val="24"/>
                                  <w:szCs w:val="24"/>
                                </w:rPr>
                                <w:t xml:space="preserve"> of March 2026</w:t>
                              </w:r>
                              <w:r>
                                <w:rPr>
                                  <w:b/>
                                  <w:color w:val="FFFFFF" w:themeColor="background1"/>
                                  <w:sz w:val="24"/>
                                  <w:szCs w:val="24"/>
                                </w:rPr>
                                <w:t>.</w:t>
                              </w:r>
                            </w:p>
                            <w:p w14:paraId="5445A80C" w14:textId="77777777" w:rsidR="00F64AE3" w:rsidRPr="002D68EB" w:rsidRDefault="00F64AE3" w:rsidP="003F6D52">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F4CC5A7" w14:textId="77777777" w:rsidR="00F64AE3" w:rsidRDefault="00F64AE3" w:rsidP="003F6D52">
                              <w:pPr>
                                <w:pStyle w:val="LABBody10pt"/>
                                <w:rPr>
                                  <w:color w:val="FFFFFF" w:themeColor="background1"/>
                                  <w:sz w:val="24"/>
                                  <w:szCs w:val="24"/>
                                </w:rPr>
                              </w:pPr>
                            </w:p>
                            <w:p w14:paraId="0F4763B9" w14:textId="77777777" w:rsidR="00F64AE3" w:rsidRPr="002D68EB" w:rsidRDefault="00F64AE3" w:rsidP="003F6D52">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40C971B2" w14:textId="77777777" w:rsidR="00F64AE3" w:rsidRDefault="00F64AE3" w:rsidP="003F6D52">
                              <w:pPr>
                                <w:spacing w:beforeLines="120" w:before="288" w:afterLines="100" w:after="240"/>
                                <w:rPr>
                                  <w:rStyle w:val="Hyperlink"/>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 </w:t>
                              </w:r>
                              <w:hyperlink r:id="rId8"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1790E8C8" w14:textId="77777777" w:rsidR="00F64AE3" w:rsidRDefault="00F64AE3" w:rsidP="003F6D52">
                              <w:pPr>
                                <w:spacing w:beforeLines="120" w:before="288" w:afterLines="100" w:after="240"/>
                                <w:rPr>
                                  <w:rStyle w:val="Hyperlink"/>
                                  <w:color w:val="FFFFFF" w:themeColor="background1"/>
                                  <w:sz w:val="24"/>
                                  <w:szCs w:val="24"/>
                                  <w14:textOutline w14:w="9525" w14:cap="rnd" w14:cmpd="sng" w14:algn="ctr">
                                    <w14:noFill/>
                                    <w14:prstDash w14:val="solid"/>
                                    <w14:bevel/>
                                  </w14:textOutline>
                                </w:rPr>
                              </w:pPr>
                            </w:p>
                            <w:p w14:paraId="66058D0B" w14:textId="77777777" w:rsidR="00F64AE3" w:rsidRPr="002D68EB" w:rsidRDefault="00F64AE3" w:rsidP="003F6D52">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9"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7E00CFAF" w14:textId="77777777" w:rsidR="00F64AE3" w:rsidRPr="002D68EB" w:rsidRDefault="00F64AE3" w:rsidP="003F6D52">
                              <w:pPr>
                                <w:pStyle w:val="LABBody10pt"/>
                                <w:spacing w:after="240"/>
                                <w:rPr>
                                  <w:bCs/>
                                  <w:color w:val="FFFFFF" w:themeColor="background1"/>
                                  <w:sz w:val="24"/>
                                  <w:szCs w:val="24"/>
                                </w:rPr>
                              </w:pPr>
                              <w:r w:rsidRPr="002D68EB">
                                <w:rPr>
                                  <w:bCs/>
                                  <w:color w:val="FFFFFF" w:themeColor="background1"/>
                                  <w:sz w:val="24"/>
                                  <w:szCs w:val="24"/>
                                </w:rPr>
                                <w:t>www.legalaidboard.ie</w:t>
                              </w:r>
                            </w:p>
                            <w:p w14:paraId="2D3F073D" w14:textId="77777777" w:rsidR="00F64AE3" w:rsidRDefault="00F64AE3" w:rsidP="003F6D52">
                              <w:pPr>
                                <w:spacing w:beforeLines="120" w:before="288" w:afterLines="100" w:after="240"/>
                                <w:rPr>
                                  <w:rStyle w:val="Hyperlink"/>
                                  <w:color w:val="FFFFFF" w:themeColor="background1"/>
                                  <w:sz w:val="24"/>
                                  <w:szCs w:val="24"/>
                                  <w14:textOutline w14:w="9525" w14:cap="rnd" w14:cmpd="sng" w14:algn="ctr">
                                    <w14:noFill/>
                                    <w14:prstDash w14:val="solid"/>
                                    <w14:bevel/>
                                  </w14:textOutline>
                                </w:rPr>
                              </w:pPr>
                            </w:p>
                            <w:p w14:paraId="68409CDD" w14:textId="77777777" w:rsidR="00F64AE3" w:rsidRPr="002D68EB" w:rsidRDefault="00F64AE3" w:rsidP="003F6D52">
                              <w:pPr>
                                <w:spacing w:beforeLines="120" w:before="288" w:afterLines="100" w:after="240"/>
                                <w:rPr>
                                  <w:color w:val="FFFFFF" w:themeColor="background1"/>
                                  <w:sz w:val="24"/>
                                  <w:szCs w:val="24"/>
                                  <w14:textOutline w14:w="9525" w14:cap="rnd" w14:cmpd="sng" w14:algn="ctr">
                                    <w14:noFill/>
                                    <w14:prstDash w14:val="solid"/>
                                    <w14:bevel/>
                                  </w14:textOutline>
                                </w:rPr>
                              </w:pPr>
                            </w:p>
                            <w:p w14:paraId="3CE808D0" w14:textId="77777777" w:rsidR="00F64AE3" w:rsidRDefault="00F64AE3" w:rsidP="003F6D52">
                              <w:pPr>
                                <w:spacing w:beforeLines="120" w:before="288" w:afterLines="100" w:after="24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62.25pt;margin-top:175.5pt;width:371.7pt;height:548.25pt;z-index:251660288;mso-width-relative:margin;mso-height-relative:margin" coordorigin=",2107" coordsize="47207,3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">
                <v:shapetype id="_x0000_t202" coordsize="21600,21600" o:spt="202" path="m,l,21600r21600,l21600,xe">
                  <v:stroke joinstyle="miter"/>
                  <v:path gradientshapeok="t" o:connecttype="rect"/>
                </v:shapetype>
                <v:shape id="Text Box 3" o:spid="_x0000_s1027" type="#_x0000_t202" style="position:absolute;left:2611;top:2107;width:44596;height:30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39CCF8E8" w14:textId="77777777" w:rsidR="00FD4F72" w:rsidRDefault="00F64AE3" w:rsidP="002040C2">
                        <w:pPr>
                          <w:spacing w:beforeLines="120" w:before="288" w:afterLines="120" w:after="288"/>
                          <w:rPr>
                            <w:b/>
                            <w:bCs/>
                            <w:color w:val="F79646" w:themeColor="accent6"/>
                            <w:sz w:val="72"/>
                            <w:szCs w:val="72"/>
                            <w14:textOutline w14:w="9525" w14:cap="rnd" w14:cmpd="sng" w14:algn="ctr">
                              <w14:noFill/>
                              <w14:prstDash w14:val="solid"/>
                              <w14:bevel/>
                            </w14:textOutline>
                          </w:rPr>
                        </w:pPr>
                        <w:r w:rsidRPr="003F6D52">
                          <w:rPr>
                            <w:b/>
                            <w:bCs/>
                            <w:color w:val="F79646" w:themeColor="accent6"/>
                            <w:sz w:val="72"/>
                            <w:szCs w:val="72"/>
                            <w14:textOutline w14:w="9525" w14:cap="rnd" w14:cmpd="sng" w14:algn="ctr">
                              <w14:noFill/>
                              <w14:prstDash w14:val="solid"/>
                              <w14:bevel/>
                            </w14:textOutline>
                          </w:rPr>
                          <w:t xml:space="preserve">Managing Solicitor Grade II </w:t>
                        </w:r>
                      </w:p>
                      <w:p w14:paraId="58B5CE50" w14:textId="5BA517C8" w:rsidR="00F64AE3" w:rsidRPr="003F6D52" w:rsidRDefault="00364BF7" w:rsidP="002040C2">
                        <w:pPr>
                          <w:spacing w:beforeLines="120" w:before="288" w:afterLines="120" w:after="288"/>
                          <w:rPr>
                            <w:b/>
                            <w:bCs/>
                            <w:color w:val="F79646" w:themeColor="accent6"/>
                            <w14:textOutline w14:w="9525" w14:cap="rnd" w14:cmpd="sng" w14:algn="ctr">
                              <w14:noFill/>
                              <w14:prstDash w14:val="solid"/>
                              <w14:bevel/>
                            </w14:textOutline>
                          </w:rPr>
                        </w:pPr>
                        <w:r>
                          <w:rPr>
                            <w:b/>
                            <w:bCs/>
                            <w:color w:val="F79646" w:themeColor="accent6"/>
                            <w:sz w:val="72"/>
                            <w:szCs w:val="72"/>
                            <w14:textOutline w14:w="9525" w14:cap="rnd" w14:cmpd="sng" w14:algn="ctr">
                              <w14:noFill/>
                              <w14:prstDash w14:val="solid"/>
                              <w14:bevel/>
                            </w14:textOutline>
                          </w:rPr>
                          <w:t>Navan</w:t>
                        </w:r>
                      </w:p>
                      <w:p w14:paraId="14F903F3" w14:textId="77777777" w:rsidR="00F64AE3" w:rsidRPr="002D68EB" w:rsidRDefault="00F64AE3" w:rsidP="003F6D52">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01943AA" w14:textId="186F5093" w:rsidR="00F64AE3" w:rsidRPr="002D68EB" w:rsidRDefault="00F64AE3" w:rsidP="003F6D52">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 xml:space="preserve">Closing time and date: </w:t>
                        </w:r>
                        <w:r w:rsidR="00364BF7">
                          <w:rPr>
                            <w:b/>
                            <w:color w:val="FFFFFF" w:themeColor="background1"/>
                            <w:sz w:val="24"/>
                            <w:szCs w:val="24"/>
                          </w:rPr>
                          <w:t>Friday 6</w:t>
                        </w:r>
                        <w:r w:rsidR="00364BF7" w:rsidRPr="00364BF7">
                          <w:rPr>
                            <w:b/>
                            <w:color w:val="FFFFFF" w:themeColor="background1"/>
                            <w:sz w:val="24"/>
                            <w:szCs w:val="24"/>
                            <w:vertAlign w:val="superscript"/>
                          </w:rPr>
                          <w:t>th</w:t>
                        </w:r>
                        <w:r w:rsidR="00364BF7">
                          <w:rPr>
                            <w:b/>
                            <w:color w:val="FFFFFF" w:themeColor="background1"/>
                            <w:sz w:val="24"/>
                            <w:szCs w:val="24"/>
                          </w:rPr>
                          <w:t xml:space="preserve"> of March 2026</w:t>
                        </w:r>
                        <w:r>
                          <w:rPr>
                            <w:b/>
                            <w:color w:val="FFFFFF" w:themeColor="background1"/>
                            <w:sz w:val="24"/>
                            <w:szCs w:val="24"/>
                          </w:rPr>
                          <w:t>.</w:t>
                        </w:r>
                      </w:p>
                      <w:p w14:paraId="5445A80C" w14:textId="77777777" w:rsidR="00F64AE3" w:rsidRPr="002D68EB" w:rsidRDefault="00F64AE3" w:rsidP="003F6D52">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F4CC5A7" w14:textId="77777777" w:rsidR="00F64AE3" w:rsidRDefault="00F64AE3" w:rsidP="003F6D52">
                        <w:pPr>
                          <w:pStyle w:val="LABBody10pt"/>
                          <w:rPr>
                            <w:color w:val="FFFFFF" w:themeColor="background1"/>
                            <w:sz w:val="24"/>
                            <w:szCs w:val="24"/>
                          </w:rPr>
                        </w:pPr>
                      </w:p>
                      <w:p w14:paraId="0F4763B9" w14:textId="77777777" w:rsidR="00F64AE3" w:rsidRPr="002D68EB" w:rsidRDefault="00F64AE3" w:rsidP="003F6D52">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40C971B2" w14:textId="77777777" w:rsidR="00F64AE3" w:rsidRDefault="00F64AE3" w:rsidP="003F6D52">
                        <w:pPr>
                          <w:spacing w:beforeLines="120" w:before="288" w:afterLines="100" w:after="240"/>
                          <w:rPr>
                            <w:rStyle w:val="Hyperlink"/>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 </w:t>
                        </w:r>
                        <w:hyperlink r:id="rId10"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1790E8C8" w14:textId="77777777" w:rsidR="00F64AE3" w:rsidRDefault="00F64AE3" w:rsidP="003F6D52">
                        <w:pPr>
                          <w:spacing w:beforeLines="120" w:before="288" w:afterLines="100" w:after="240"/>
                          <w:rPr>
                            <w:rStyle w:val="Hyperlink"/>
                            <w:color w:val="FFFFFF" w:themeColor="background1"/>
                            <w:sz w:val="24"/>
                            <w:szCs w:val="24"/>
                            <w14:textOutline w14:w="9525" w14:cap="rnd" w14:cmpd="sng" w14:algn="ctr">
                              <w14:noFill/>
                              <w14:prstDash w14:val="solid"/>
                              <w14:bevel/>
                            </w14:textOutline>
                          </w:rPr>
                        </w:pPr>
                      </w:p>
                      <w:p w14:paraId="66058D0B" w14:textId="77777777" w:rsidR="00F64AE3" w:rsidRPr="002D68EB" w:rsidRDefault="00F64AE3" w:rsidP="003F6D52">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1"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7E00CFAF" w14:textId="77777777" w:rsidR="00F64AE3" w:rsidRPr="002D68EB" w:rsidRDefault="00F64AE3" w:rsidP="003F6D52">
                        <w:pPr>
                          <w:pStyle w:val="LABBody10pt"/>
                          <w:spacing w:after="240"/>
                          <w:rPr>
                            <w:bCs/>
                            <w:color w:val="FFFFFF" w:themeColor="background1"/>
                            <w:sz w:val="24"/>
                            <w:szCs w:val="24"/>
                          </w:rPr>
                        </w:pPr>
                        <w:r w:rsidRPr="002D68EB">
                          <w:rPr>
                            <w:bCs/>
                            <w:color w:val="FFFFFF" w:themeColor="background1"/>
                            <w:sz w:val="24"/>
                            <w:szCs w:val="24"/>
                          </w:rPr>
                          <w:t>www.legalaidboard.ie</w:t>
                        </w:r>
                      </w:p>
                      <w:p w14:paraId="2D3F073D" w14:textId="77777777" w:rsidR="00F64AE3" w:rsidRDefault="00F64AE3" w:rsidP="003F6D52">
                        <w:pPr>
                          <w:spacing w:beforeLines="120" w:before="288" w:afterLines="100" w:after="240"/>
                          <w:rPr>
                            <w:rStyle w:val="Hyperlink"/>
                            <w:color w:val="FFFFFF" w:themeColor="background1"/>
                            <w:sz w:val="24"/>
                            <w:szCs w:val="24"/>
                            <w14:textOutline w14:w="9525" w14:cap="rnd" w14:cmpd="sng" w14:algn="ctr">
                              <w14:noFill/>
                              <w14:prstDash w14:val="solid"/>
                              <w14:bevel/>
                            </w14:textOutline>
                          </w:rPr>
                        </w:pPr>
                      </w:p>
                      <w:p w14:paraId="68409CDD" w14:textId="77777777" w:rsidR="00F64AE3" w:rsidRPr="002D68EB" w:rsidRDefault="00F64AE3" w:rsidP="003F6D52">
                        <w:pPr>
                          <w:spacing w:beforeLines="120" w:before="288" w:afterLines="100" w:after="240"/>
                          <w:rPr>
                            <w:color w:val="FFFFFF" w:themeColor="background1"/>
                            <w:sz w:val="24"/>
                            <w:szCs w:val="24"/>
                            <w14:textOutline w14:w="9525" w14:cap="rnd" w14:cmpd="sng" w14:algn="ctr">
                              <w14:noFill/>
                              <w14:prstDash w14:val="solid"/>
                              <w14:bevel/>
                            </w14:textOutline>
                          </w:rPr>
                        </w:pPr>
                      </w:p>
                      <w:p w14:paraId="3CE808D0" w14:textId="77777777" w:rsidR="00F64AE3" w:rsidRDefault="00F64AE3" w:rsidP="003F6D52">
                        <w:pPr>
                          <w:spacing w:beforeLines="120" w:before="288" w:afterLines="100" w:after="240"/>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8240" behindDoc="1" locked="0" layoutInCell="1" allowOverlap="1" wp14:anchorId="3D97DEAE" wp14:editId="0F8C4AF1">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2363EE">
        <w:rPr>
          <w:rFonts w:eastAsia="Times New Roman" w:cs="Arial"/>
          <w:sz w:val="22"/>
          <w:szCs w:val="22"/>
          <w:u w:val="single"/>
        </w:rPr>
        <w:br w:type="page"/>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6E33E4" w:rsidRPr="007E55F0" w14:paraId="1826533C" w14:textId="77777777" w:rsidTr="00D0056F">
        <w:tc>
          <w:tcPr>
            <w:tcW w:w="8642" w:type="dxa"/>
            <w:tcBorders>
              <w:top w:val="nil"/>
              <w:left w:val="nil"/>
              <w:bottom w:val="nil"/>
              <w:right w:val="nil"/>
            </w:tcBorders>
            <w:shd w:val="clear" w:color="auto" w:fill="007284"/>
          </w:tcPr>
          <w:p w14:paraId="39374387" w14:textId="59E1BE55" w:rsidR="00D0056F" w:rsidRPr="00380F79" w:rsidRDefault="002040C2" w:rsidP="002040C2">
            <w:pPr>
              <w:spacing w:before="360" w:after="480"/>
              <w:ind w:left="284" w:right="284"/>
              <w:rPr>
                <w:b/>
                <w:bCs/>
                <w:color w:val="FFFFFF" w:themeColor="background1"/>
                <w:sz w:val="48"/>
                <w:szCs w:val="48"/>
              </w:rPr>
            </w:pPr>
            <w:r>
              <w:rPr>
                <w:b/>
                <w:bCs/>
                <w:color w:val="FFFFFF" w:themeColor="background1"/>
                <w:sz w:val="48"/>
                <w:szCs w:val="48"/>
              </w:rPr>
              <w:lastRenderedPageBreak/>
              <w:t>Managing</w:t>
            </w:r>
            <w:r w:rsidR="0051280F">
              <w:rPr>
                <w:b/>
                <w:bCs/>
                <w:color w:val="FFFFFF" w:themeColor="background1"/>
                <w:sz w:val="48"/>
                <w:szCs w:val="48"/>
              </w:rPr>
              <w:t xml:space="preserve"> </w:t>
            </w:r>
            <w:r>
              <w:rPr>
                <w:b/>
                <w:bCs/>
                <w:color w:val="FFFFFF" w:themeColor="background1"/>
                <w:sz w:val="48"/>
                <w:szCs w:val="48"/>
              </w:rPr>
              <w:t>Solicitor Grade II</w:t>
            </w:r>
          </w:p>
        </w:tc>
      </w:tr>
    </w:tbl>
    <w:p w14:paraId="105B7CA8" w14:textId="77777777" w:rsidR="000A1875" w:rsidRPr="000A1875" w:rsidRDefault="000A1875" w:rsidP="00395D94">
      <w:pPr>
        <w:pStyle w:val="LABSection"/>
        <w:rPr>
          <w:sz w:val="16"/>
          <w:szCs w:val="16"/>
        </w:rPr>
      </w:pPr>
    </w:p>
    <w:p w14:paraId="6CF15818" w14:textId="65A587CE" w:rsidR="002363EE" w:rsidRPr="002363EE" w:rsidRDefault="002363EE" w:rsidP="00395D94">
      <w:pPr>
        <w:pStyle w:val="LABSection"/>
      </w:pPr>
      <w:r w:rsidRPr="002363EE">
        <w:t>The Legal Aid Board</w:t>
      </w:r>
    </w:p>
    <w:p w14:paraId="01CD877C" w14:textId="0DCB6968" w:rsidR="002363EE" w:rsidRPr="003F6D52" w:rsidRDefault="002363EE" w:rsidP="00B175BA">
      <w:pPr>
        <w:pStyle w:val="LABBody10pt"/>
      </w:pPr>
      <w:r w:rsidRPr="003F6D52">
        <w:t xml:space="preserve">The Legal Aid Board is an independent, publicly funded organisation. It has been in existence since 1979 and was set up as a statutory body </w:t>
      </w:r>
      <w:r w:rsidR="001C02D2" w:rsidRPr="003F6D52">
        <w:t xml:space="preserve">to provide civil legal aid and advice </w:t>
      </w:r>
      <w:r w:rsidRPr="003F6D52">
        <w:t>on foot of the Civil Legal Aid</w:t>
      </w:r>
      <w:r w:rsidR="001C02D2" w:rsidRPr="003F6D52">
        <w:t xml:space="preserve"> Act 1995.   The Board’s</w:t>
      </w:r>
      <w:r w:rsidRPr="003F6D52">
        <w:t xml:space="preserve"> remit was widened in 2011 to include responsibility for providing a family mediation service. </w:t>
      </w:r>
      <w:r w:rsidR="001C02D2" w:rsidRPr="003F6D52">
        <w:t xml:space="preserve">The Board has thirty three 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23C4CAE5" w14:textId="77777777" w:rsidR="003F6D52" w:rsidRDefault="003F6D52" w:rsidP="00B175BA">
      <w:pPr>
        <w:pStyle w:val="LABBody10pt"/>
      </w:pPr>
    </w:p>
    <w:p w14:paraId="179AB226" w14:textId="77777777" w:rsidR="00F36B87" w:rsidRDefault="00F36B87" w:rsidP="00F36B87">
      <w:pPr>
        <w:pStyle w:val="LABBody10pt"/>
      </w:pPr>
      <w:r>
        <w:t xml:space="preserve">The Board's Mission as set out in its Statement of Strategy 2024-2026, is </w:t>
      </w:r>
    </w:p>
    <w:p w14:paraId="24B10B3C" w14:textId="77777777" w:rsidR="00F36B87" w:rsidRDefault="00F36B87" w:rsidP="00F36B87">
      <w:pPr>
        <w:pStyle w:val="LABBody10pt"/>
        <w:ind w:left="720" w:firstLine="48"/>
        <w:rPr>
          <w:i/>
        </w:rPr>
      </w:pPr>
      <w:r>
        <w:rPr>
          <w:rFonts w:eastAsia="Calibri"/>
          <w:i/>
          <w:color w:val="000000"/>
        </w:rPr>
        <w:t>“To assist in the resolution of disputes through family mediation where possible and</w:t>
      </w:r>
      <w:r>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4FA86CA9" w14:textId="77777777" w:rsidR="003F6D52" w:rsidRDefault="003F6D52" w:rsidP="00B175BA">
      <w:pPr>
        <w:pStyle w:val="LABBody10pt"/>
      </w:pPr>
    </w:p>
    <w:p w14:paraId="79A853D1" w14:textId="77777777" w:rsidR="002363EE" w:rsidRPr="003F6D52" w:rsidRDefault="002363EE" w:rsidP="00B175BA">
      <w:pPr>
        <w:pStyle w:val="LABBody10pt"/>
      </w:pPr>
      <w:r w:rsidRPr="003F6D52">
        <w:t>The Board itself consists of a chairperson and twelve ordinary members. They are appointed by the Minister for Justice and have a five-year term of office.</w:t>
      </w:r>
    </w:p>
    <w:p w14:paraId="0B5D7573" w14:textId="77777777" w:rsidR="003F6D52" w:rsidRDefault="003F6D52" w:rsidP="00B175BA">
      <w:pPr>
        <w:pStyle w:val="LABBody10pt"/>
      </w:pPr>
    </w:p>
    <w:p w14:paraId="49A4778E" w14:textId="1D27914E" w:rsidR="002363EE" w:rsidRPr="003F6D52" w:rsidRDefault="002363EE" w:rsidP="00B175BA">
      <w:pPr>
        <w:pStyle w:val="LABBody10pt"/>
      </w:pPr>
      <w:r w:rsidRPr="003F6D52">
        <w:t xml:space="preserve">The Board has an executive management structure primarily located at its Head Office at Quay St, Cahirciveen, Co Kerry and also at an office at 48/49 North Brunswick St, George’s Lane, Smithfield, Dublin 7. </w:t>
      </w:r>
    </w:p>
    <w:p w14:paraId="1B6F7F64" w14:textId="77777777" w:rsidR="003F6D52" w:rsidRDefault="003F6D52" w:rsidP="004D5F46">
      <w:pPr>
        <w:pStyle w:val="LABBody10pt"/>
        <w:jc w:val="both"/>
      </w:pPr>
    </w:p>
    <w:p w14:paraId="03BB38E8" w14:textId="77777777" w:rsidR="004D5F46" w:rsidRPr="003F6D52" w:rsidRDefault="004D5F46" w:rsidP="004D5F46">
      <w:pPr>
        <w:pStyle w:val="LABBody10pt"/>
        <w:jc w:val="both"/>
      </w:pPr>
      <w:r w:rsidRPr="003F6D52">
        <w:t>You can find our social media channels here:</w:t>
      </w:r>
    </w:p>
    <w:p w14:paraId="7363AE6D" w14:textId="77777777" w:rsidR="004D5F46" w:rsidRPr="003F6D52" w:rsidRDefault="004D5F46" w:rsidP="004D5F46">
      <w:pPr>
        <w:pStyle w:val="LABBody10pt"/>
        <w:jc w:val="both"/>
      </w:pPr>
      <w:r w:rsidRPr="003F6D52">
        <w:t>LinkedIn</w:t>
      </w:r>
      <w:r w:rsidRPr="003F6D52">
        <w:tab/>
      </w:r>
      <w:hyperlink r:id="rId13" w:history="1">
        <w:r w:rsidRPr="003F6D52">
          <w:rPr>
            <w:rStyle w:val="Hyperlink"/>
          </w:rPr>
          <w:t>https://www.linkedin.com/company/legal-aid-board</w:t>
        </w:r>
      </w:hyperlink>
    </w:p>
    <w:p w14:paraId="1B83DB6E" w14:textId="77777777" w:rsidR="003F6D52" w:rsidRPr="003F6D52" w:rsidRDefault="003F6D52">
      <w:pPr>
        <w:spacing w:after="200" w:line="276" w:lineRule="auto"/>
      </w:pPr>
    </w:p>
    <w:p w14:paraId="2C85CAE0" w14:textId="77777777" w:rsidR="003F6D52" w:rsidRPr="003F6D52" w:rsidRDefault="003F6D52" w:rsidP="003F6D52">
      <w:pPr>
        <w:pStyle w:val="LABBody10pt"/>
      </w:pPr>
      <w:r w:rsidRPr="003F6D52">
        <w:t xml:space="preserve">More details about the Legal Aid Board can be obtained by accessing the Board’s website </w:t>
      </w:r>
      <w:hyperlink r:id="rId14" w:history="1">
        <w:r w:rsidRPr="003F6D52">
          <w:rPr>
            <w:rStyle w:val="Hyperlink"/>
            <w:rFonts w:eastAsia="Calibri"/>
          </w:rPr>
          <w:t>www.legalaidboard.ie</w:t>
        </w:r>
        <w:r w:rsidRPr="003F6D52">
          <w:rPr>
            <w:rStyle w:val="Hyperlink"/>
          </w:rPr>
          <w:t>.</w:t>
        </w:r>
      </w:hyperlink>
    </w:p>
    <w:p w14:paraId="7DB04CA7" w14:textId="3C26D874" w:rsidR="00B175BA" w:rsidRPr="003F6D52" w:rsidRDefault="00B175BA">
      <w:pPr>
        <w:spacing w:after="200" w:line="276" w:lineRule="auto"/>
      </w:pPr>
      <w:r w:rsidRPr="003F6D52">
        <w:br w:type="page"/>
      </w:r>
    </w:p>
    <w:p w14:paraId="318B6F0A" w14:textId="4ACB8B6A" w:rsidR="002363EE" w:rsidRPr="00395D94" w:rsidRDefault="002363EE" w:rsidP="00B175BA">
      <w:pPr>
        <w:pStyle w:val="LABSection"/>
      </w:pPr>
      <w:r w:rsidRPr="000532E7">
        <w:lastRenderedPageBreak/>
        <w:t>Overview of the Role</w:t>
      </w:r>
    </w:p>
    <w:p w14:paraId="530D6ABC" w14:textId="75ABFE89" w:rsidR="00D0056F" w:rsidRPr="00745421" w:rsidRDefault="002363EE" w:rsidP="00FE3E77">
      <w:pPr>
        <w:pStyle w:val="Smallheadingorange"/>
      </w:pPr>
      <w:r w:rsidRPr="002363EE">
        <w:t xml:space="preserve">The key features of the role </w:t>
      </w:r>
      <w:r w:rsidR="00FE3E77">
        <w:t>are</w:t>
      </w:r>
      <w:r w:rsidRPr="002363EE">
        <w:t>:</w:t>
      </w:r>
    </w:p>
    <w:p w14:paraId="2D7A9C39" w14:textId="77777777" w:rsidR="00FD4F72" w:rsidRPr="00FD4F72" w:rsidRDefault="00FD4F72" w:rsidP="00FD4F72">
      <w:pPr>
        <w:contextualSpacing/>
        <w:rPr>
          <w:rFonts w:cs="Arial"/>
          <w:color w:val="000000"/>
          <w:lang w:val="en-GB"/>
        </w:rPr>
      </w:pPr>
      <w:r w:rsidRPr="00FD4F72">
        <w:rPr>
          <w:rFonts w:cs="Arial"/>
        </w:rPr>
        <w:t>T</w:t>
      </w:r>
      <w:r w:rsidRPr="00FD4F72">
        <w:rPr>
          <w:rFonts w:cs="Arial"/>
          <w:color w:val="000000"/>
          <w:lang w:val="en-GB"/>
        </w:rPr>
        <w:t>he key aspect of the Managing Solicitor Grade II role is to manage available resources for the provision of a quality and timely legal service to applicants to whom legal advice and / or legal aid is granted by the Board, within the terms of the Civil Legal Aid Act, 1995 and the Civil Legal Aid Regulations, and instructions issued from time to time by the Chief Executive or their nominee. This involves:</w:t>
      </w:r>
    </w:p>
    <w:p w14:paraId="7861E871" w14:textId="77777777" w:rsidR="00D65141" w:rsidRPr="00520B9E" w:rsidRDefault="00D65141" w:rsidP="00D65141">
      <w:pPr>
        <w:widowControl w:val="0"/>
        <w:autoSpaceDE w:val="0"/>
        <w:autoSpaceDN w:val="0"/>
        <w:adjustRightInd w:val="0"/>
        <w:rPr>
          <w:rFonts w:cs="Arial"/>
          <w:color w:val="000000"/>
          <w:sz w:val="22"/>
          <w:szCs w:val="22"/>
        </w:rPr>
      </w:pPr>
    </w:p>
    <w:p w14:paraId="6AB3CACB" w14:textId="66A64540" w:rsidR="002040C2" w:rsidRPr="000063FB" w:rsidRDefault="002040C2" w:rsidP="002040C2">
      <w:pPr>
        <w:pStyle w:val="LABBullets"/>
      </w:pPr>
      <w:r>
        <w:t>M</w:t>
      </w:r>
      <w:r w:rsidRPr="000063FB">
        <w:t>aximisation of throughput of cases consistent with the provision of a quality</w:t>
      </w:r>
      <w:r>
        <w:t xml:space="preserve"> </w:t>
      </w:r>
      <w:r w:rsidRPr="000063FB">
        <w:t>service;</w:t>
      </w:r>
    </w:p>
    <w:p w14:paraId="0E77B680" w14:textId="20A7A269" w:rsidR="002040C2" w:rsidRPr="000063FB" w:rsidRDefault="002040C2" w:rsidP="002040C2">
      <w:pPr>
        <w:pStyle w:val="LABBullets"/>
      </w:pPr>
      <w:r>
        <w:t>E</w:t>
      </w:r>
      <w:r w:rsidRPr="000063FB">
        <w:t>ffective management of risk and performance in the law centre;</w:t>
      </w:r>
    </w:p>
    <w:p w14:paraId="21A0FD6E" w14:textId="73DA2B86" w:rsidR="002040C2" w:rsidRPr="000063FB" w:rsidRDefault="002040C2" w:rsidP="002040C2">
      <w:pPr>
        <w:pStyle w:val="LABBullets"/>
      </w:pPr>
      <w:r>
        <w:t>P</w:t>
      </w:r>
      <w:r w:rsidRPr="000063FB">
        <w:t>laying an active and constructive role in the overall management of the organisation and in provision of high quality professional legal serv</w:t>
      </w:r>
      <w:r>
        <w:t>ices in a cost effective manner;</w:t>
      </w:r>
    </w:p>
    <w:p w14:paraId="38272FE4" w14:textId="7844C42A" w:rsidR="002040C2" w:rsidRPr="000063FB" w:rsidRDefault="002040C2" w:rsidP="002040C2">
      <w:pPr>
        <w:pStyle w:val="LABBullets"/>
      </w:pPr>
      <w:r>
        <w:t>E</w:t>
      </w:r>
      <w:r w:rsidRPr="000063FB">
        <w:t>ngagement with and use of the Board’s ICT systems, including</w:t>
      </w:r>
      <w:r>
        <w:t xml:space="preserve"> the EOS case-management system; and</w:t>
      </w:r>
    </w:p>
    <w:p w14:paraId="526509E1" w14:textId="3B3157D8" w:rsidR="002040C2" w:rsidRPr="000063FB" w:rsidRDefault="002040C2" w:rsidP="002040C2">
      <w:pPr>
        <w:pStyle w:val="LABBullets"/>
      </w:pPr>
      <w:r>
        <w:t>A</w:t>
      </w:r>
      <w:r w:rsidRPr="000063FB">
        <w:t>dherence to the Board’s guidelines and procedures for the delivery of quality legal services.</w:t>
      </w:r>
    </w:p>
    <w:p w14:paraId="345A9654" w14:textId="026651DE" w:rsidR="002363EE" w:rsidRPr="002363EE" w:rsidRDefault="00563054" w:rsidP="00B175BA">
      <w:pPr>
        <w:pStyle w:val="Smallheadingorange"/>
      </w:pPr>
      <w:r>
        <w:t>Essential Entry Requirements,</w:t>
      </w:r>
      <w:r>
        <w:rPr>
          <w:color w:val="E36C0A" w:themeColor="accent6" w:themeShade="BF"/>
        </w:rPr>
        <w:t xml:space="preserve"> Experience and Attributes:</w:t>
      </w:r>
    </w:p>
    <w:p w14:paraId="646D7907" w14:textId="5A9F19EB" w:rsidR="00563054" w:rsidRDefault="00D65141" w:rsidP="007B6D17">
      <w:pPr>
        <w:pStyle w:val="LABBody10pt"/>
      </w:pPr>
      <w:r w:rsidRPr="0054783B">
        <w:t xml:space="preserve">Candidates must, </w:t>
      </w:r>
      <w:r w:rsidR="00563054">
        <w:t>have at the closing date for this competition:</w:t>
      </w:r>
    </w:p>
    <w:p w14:paraId="5BEAD2A0" w14:textId="015CB0DD" w:rsidR="00563054" w:rsidRDefault="00563054" w:rsidP="00563054">
      <w:pPr>
        <w:pStyle w:val="LABBullets"/>
      </w:pPr>
      <w:r>
        <w:t>Two years post qualification experiences as a practising solicitor;</w:t>
      </w:r>
    </w:p>
    <w:p w14:paraId="3E8BF615" w14:textId="7EED234A" w:rsidR="008E33B5" w:rsidRDefault="00563054" w:rsidP="00B175BA">
      <w:pPr>
        <w:pStyle w:val="LABBullets"/>
      </w:pPr>
      <w:r>
        <w:t>B</w:t>
      </w:r>
      <w:r w:rsidR="0054783B" w:rsidRPr="0054783B">
        <w:t>e eligible for admission to the Roll of Solicitors and/or be admitted to the Roll of Solicitors. Where candidates are currently or were previously admitted to the Roll of Solicitors that they be entitled to hold a Pract</w:t>
      </w:r>
      <w:r w:rsidR="00EA52BB">
        <w:t>ising Certificate issued by the</w:t>
      </w:r>
      <w:r w:rsidR="0054783B" w:rsidRPr="0054783B">
        <w:t xml:space="preserve"> Incorporated Law Society of Ireland (without any restrictions attached) and must continue to be so entit</w:t>
      </w:r>
      <w:r>
        <w:t>led t</w:t>
      </w:r>
      <w:r w:rsidR="00EA52BB">
        <w:t>o hold such a certificate;</w:t>
      </w:r>
    </w:p>
    <w:p w14:paraId="6A6FCB4F" w14:textId="77777777" w:rsidR="00EA52BB" w:rsidRDefault="00EA52BB" w:rsidP="00EA52BB">
      <w:pPr>
        <w:pStyle w:val="LABBullets"/>
        <w:numPr>
          <w:ilvl w:val="0"/>
          <w:numId w:val="0"/>
        </w:numPr>
        <w:ind w:left="284"/>
      </w:pPr>
    </w:p>
    <w:p w14:paraId="36867F95" w14:textId="63C603C8" w:rsidR="002363EE" w:rsidRDefault="008E33B5" w:rsidP="00B175BA">
      <w:pPr>
        <w:pStyle w:val="LABSection"/>
      </w:pPr>
      <w:r>
        <w:t>C</w:t>
      </w:r>
      <w:r w:rsidR="002363EE" w:rsidRPr="002363EE">
        <w:t>ompetencies</w:t>
      </w:r>
    </w:p>
    <w:p w14:paraId="00F3C83B" w14:textId="53C814E4" w:rsidR="00FE3E77" w:rsidRDefault="00FE3E77" w:rsidP="00FE3E77">
      <w:pPr>
        <w:pStyle w:val="LABBody10pt"/>
        <w:rPr>
          <w:lang w:val="en-GB"/>
        </w:rPr>
      </w:pPr>
      <w:r w:rsidRPr="00520B9E">
        <w:rPr>
          <w:lang w:val="en-GB"/>
        </w:rPr>
        <w:t xml:space="preserve">Candidates must be able to demonstrate clearly at interview that they possess the full range of competencies as set out in below.  </w:t>
      </w:r>
    </w:p>
    <w:p w14:paraId="04EA55B2" w14:textId="77777777" w:rsidR="007B6D17" w:rsidRDefault="0054783B" w:rsidP="007B6D17">
      <w:pPr>
        <w:pStyle w:val="Smallheadingorange"/>
      </w:pPr>
      <w:r w:rsidRPr="001E411F">
        <w:t>Professional expertise/</w:t>
      </w:r>
      <w:r>
        <w:t xml:space="preserve"> </w:t>
      </w:r>
      <w:r w:rsidRPr="001E411F">
        <w:t>knowledge and ability to provide excellent legal services</w:t>
      </w:r>
      <w:r w:rsidRPr="00520B9E">
        <w:t xml:space="preserve"> </w:t>
      </w:r>
    </w:p>
    <w:p w14:paraId="1E0319A8" w14:textId="77777777" w:rsidR="00563054" w:rsidRPr="00E16F67" w:rsidRDefault="00563054" w:rsidP="00563054">
      <w:pPr>
        <w:pStyle w:val="LABBullets"/>
      </w:pPr>
      <w:r w:rsidRPr="00E16F67">
        <w:t>Capacity to apply legal knowledge effectively</w:t>
      </w:r>
      <w:r>
        <w:t>.</w:t>
      </w:r>
    </w:p>
    <w:p w14:paraId="77FBF401" w14:textId="77777777" w:rsidR="00563054" w:rsidRPr="00E16F67" w:rsidRDefault="00563054" w:rsidP="00563054">
      <w:pPr>
        <w:pStyle w:val="LABBullets"/>
      </w:pPr>
      <w:r w:rsidRPr="00E16F67">
        <w:t>Understanding of court process and role of solicitor in dispute resolution</w:t>
      </w:r>
      <w:r>
        <w:t>.</w:t>
      </w:r>
    </w:p>
    <w:p w14:paraId="17CCD07D" w14:textId="77777777" w:rsidR="00563054" w:rsidRPr="00E16F67" w:rsidRDefault="00563054" w:rsidP="00563054">
      <w:pPr>
        <w:pStyle w:val="LABBullets"/>
      </w:pPr>
      <w:r w:rsidRPr="00E16F67">
        <w:t>Ability to work in a demanding and pressurised environment</w:t>
      </w:r>
      <w:r>
        <w:t>.</w:t>
      </w:r>
    </w:p>
    <w:p w14:paraId="27670422" w14:textId="77777777" w:rsidR="00563054" w:rsidRPr="00E16F67" w:rsidRDefault="00563054" w:rsidP="00563054">
      <w:pPr>
        <w:pStyle w:val="LABBullets"/>
      </w:pPr>
      <w:r w:rsidRPr="00E16F67">
        <w:t>Sound judgement, decisiveness, innovation and problem-solving ability when dealing with complex legal matters</w:t>
      </w:r>
      <w:r>
        <w:t>.</w:t>
      </w:r>
    </w:p>
    <w:p w14:paraId="36165316" w14:textId="77777777" w:rsidR="00563054" w:rsidRPr="00E16F67" w:rsidRDefault="00563054" w:rsidP="00563054">
      <w:pPr>
        <w:pStyle w:val="LABBullets"/>
      </w:pPr>
      <w:r w:rsidRPr="00E16F67">
        <w:t>Capacity to use appropriate legal databases and platforms</w:t>
      </w:r>
      <w:r>
        <w:t>.</w:t>
      </w:r>
    </w:p>
    <w:p w14:paraId="117E3874" w14:textId="77777777" w:rsidR="00563054" w:rsidRPr="00E16F67" w:rsidRDefault="00563054" w:rsidP="00563054">
      <w:pPr>
        <w:pStyle w:val="LABBullets"/>
      </w:pPr>
      <w:r w:rsidRPr="00E16F67">
        <w:t>Ability to use ICT effectively and efficiently</w:t>
      </w:r>
      <w:r>
        <w:t>.</w:t>
      </w:r>
    </w:p>
    <w:p w14:paraId="5F5C323D" w14:textId="77777777" w:rsidR="008E33B5" w:rsidRDefault="00563054" w:rsidP="00563054">
      <w:pPr>
        <w:pStyle w:val="LABBullets"/>
      </w:pPr>
      <w:r w:rsidRPr="00E16F67">
        <w:t>Proven organisation skills with the ability to manage a caseload of legal files proactively</w:t>
      </w:r>
      <w:r>
        <w:t>.</w:t>
      </w:r>
    </w:p>
    <w:p w14:paraId="76C60F5D" w14:textId="6F0024C6" w:rsidR="00563054" w:rsidRPr="00563054" w:rsidRDefault="00563054" w:rsidP="00563054">
      <w:pPr>
        <w:pStyle w:val="LABBullets"/>
      </w:pPr>
      <w:r w:rsidRPr="00E16F67">
        <w:rPr>
          <w:bCs/>
        </w:rPr>
        <w:t>Has a clear understanding of the roles objectives and targets of self and the team and how they fit into the work of the law centre and Organisation</w:t>
      </w:r>
      <w:r>
        <w:rPr>
          <w:bCs/>
        </w:rPr>
        <w:t>.</w:t>
      </w:r>
    </w:p>
    <w:p w14:paraId="6F886ACB" w14:textId="77777777" w:rsidR="008E33B5" w:rsidRDefault="008E33B5" w:rsidP="00563054">
      <w:pPr>
        <w:pStyle w:val="Smallheadingorange"/>
      </w:pPr>
    </w:p>
    <w:p w14:paraId="6369E31D" w14:textId="77777777" w:rsidR="00F64AE3" w:rsidRDefault="00F64AE3" w:rsidP="00F64AE3">
      <w:pPr>
        <w:pStyle w:val="Smallheadingorange"/>
      </w:pPr>
      <w:bookmarkStart w:id="0" w:name="_Hlk136025084"/>
      <w:r>
        <w:t>Leadership</w:t>
      </w:r>
    </w:p>
    <w:bookmarkEnd w:id="0"/>
    <w:p w14:paraId="703ABEE0" w14:textId="77777777" w:rsidR="00F64AE3" w:rsidRPr="008556F7" w:rsidRDefault="00F64AE3" w:rsidP="00F64AE3">
      <w:pPr>
        <w:pStyle w:val="LABBullets"/>
      </w:pPr>
      <w:r w:rsidRPr="008556F7">
        <w:t>Actively contributes to the development</w:t>
      </w:r>
      <w:r w:rsidRPr="008556F7">
        <w:rPr>
          <w:rStyle w:val="fontstyle01"/>
          <w:rFonts w:eastAsiaTheme="majorEastAsia"/>
          <w:b/>
        </w:rPr>
        <w:t xml:space="preserve"> </w:t>
      </w:r>
      <w:r w:rsidRPr="008556F7">
        <w:t>of the strategies and policies of the Legal Aid Board</w:t>
      </w:r>
    </w:p>
    <w:p w14:paraId="18B9946F" w14:textId="77777777" w:rsidR="00F64AE3" w:rsidRPr="00BF57F9" w:rsidRDefault="00F64AE3" w:rsidP="00F64AE3">
      <w:pPr>
        <w:pStyle w:val="LABBullets"/>
      </w:pPr>
      <w:r w:rsidRPr="00BF57F9">
        <w:t>Brings a focus and drive to building and sustaining high levels of performance, addressing any performance</w:t>
      </w:r>
      <w:r>
        <w:t xml:space="preserve"> </w:t>
      </w:r>
      <w:r w:rsidRPr="00BF57F9">
        <w:t xml:space="preserve">issues as they arise </w:t>
      </w:r>
    </w:p>
    <w:p w14:paraId="22801FF2" w14:textId="77777777" w:rsidR="00F64AE3" w:rsidRPr="00BF57F9" w:rsidRDefault="00F64AE3" w:rsidP="00F64AE3">
      <w:pPr>
        <w:pStyle w:val="LABBullets"/>
      </w:pPr>
      <w:r w:rsidRPr="00BF57F9">
        <w:t xml:space="preserve">Leads and maximises the contribution of the team as a whole </w:t>
      </w:r>
    </w:p>
    <w:p w14:paraId="2856548B" w14:textId="77777777" w:rsidR="00F64AE3" w:rsidRPr="00BF57F9" w:rsidRDefault="00F64AE3" w:rsidP="00F64AE3">
      <w:pPr>
        <w:pStyle w:val="LABBullets"/>
      </w:pPr>
      <w:r w:rsidRPr="00BF57F9">
        <w:t>Considers the effectiveness of outcomes in terms wider than own immediate area</w:t>
      </w:r>
    </w:p>
    <w:p w14:paraId="12F612DE" w14:textId="77777777" w:rsidR="00F64AE3" w:rsidRPr="00BF57F9" w:rsidRDefault="00F64AE3" w:rsidP="00F64AE3">
      <w:pPr>
        <w:pStyle w:val="LABBullets"/>
      </w:pPr>
      <w:r w:rsidRPr="00BF57F9">
        <w:t>Clearly defines objectives/ goals &amp; delegates effectively, encouraging ownership and responsibility for tasks</w:t>
      </w:r>
    </w:p>
    <w:p w14:paraId="053E953C" w14:textId="77777777" w:rsidR="00F64AE3" w:rsidRPr="00BF57F9" w:rsidRDefault="00F64AE3" w:rsidP="00F64AE3">
      <w:pPr>
        <w:pStyle w:val="LABBullets"/>
      </w:pPr>
      <w:r w:rsidRPr="00BF57F9">
        <w:t>Develops capability of others through feedback, coaching &amp; creating opportunities for skills development</w:t>
      </w:r>
    </w:p>
    <w:p w14:paraId="4CEFD651" w14:textId="77777777" w:rsidR="00F64AE3" w:rsidRDefault="00F64AE3" w:rsidP="00F64AE3">
      <w:pPr>
        <w:pStyle w:val="LABBullets"/>
      </w:pPr>
      <w:r w:rsidRPr="00BF57F9">
        <w:t>Identifies and takes opportunities to exploit new and innov</w:t>
      </w:r>
      <w:r>
        <w:t>ative service delivery channels</w:t>
      </w:r>
    </w:p>
    <w:p w14:paraId="128D1273" w14:textId="4F6691C5" w:rsidR="008E33B5" w:rsidRDefault="008E33B5" w:rsidP="00563054">
      <w:pPr>
        <w:pStyle w:val="Smallheadingorange"/>
      </w:pPr>
      <w:r>
        <w:t xml:space="preserve">Management </w:t>
      </w:r>
      <w:r w:rsidR="00FD4F72">
        <w:t>&amp;</w:t>
      </w:r>
      <w:r>
        <w:t xml:space="preserve"> Delivery of Results</w:t>
      </w:r>
    </w:p>
    <w:p w14:paraId="034B6D7F" w14:textId="77777777" w:rsidR="008E33B5" w:rsidRPr="00E16F67" w:rsidRDefault="008E33B5" w:rsidP="008E33B5">
      <w:pPr>
        <w:pStyle w:val="LABBullets"/>
      </w:pPr>
      <w:r w:rsidRPr="00E16F67">
        <w:t>Takes responsibility for challenging tasks and delivers on time and to a high standard</w:t>
      </w:r>
      <w:r>
        <w:t>.</w:t>
      </w:r>
    </w:p>
    <w:p w14:paraId="7FB45ECD" w14:textId="77777777" w:rsidR="008E33B5" w:rsidRPr="00E16F67" w:rsidRDefault="008E33B5" w:rsidP="008E33B5">
      <w:pPr>
        <w:pStyle w:val="LABBullets"/>
      </w:pPr>
      <w:r w:rsidRPr="00E16F67">
        <w:t>Plans and prioritises work in terms of importance, timescales and other resource constraints, re-prioritising in light of changing circumstances</w:t>
      </w:r>
      <w:r>
        <w:t>.</w:t>
      </w:r>
    </w:p>
    <w:p w14:paraId="45A5CB1F" w14:textId="77777777" w:rsidR="008E33B5" w:rsidRPr="00E16F67" w:rsidRDefault="008E33B5" w:rsidP="008E33B5">
      <w:pPr>
        <w:pStyle w:val="LABBullets"/>
      </w:pPr>
      <w:r w:rsidRPr="00E16F67">
        <w:t>Ensures quality and efficient customer service is central to the work of the law centre</w:t>
      </w:r>
      <w:r>
        <w:t>.</w:t>
      </w:r>
    </w:p>
    <w:p w14:paraId="046E3D35" w14:textId="77777777" w:rsidR="008E33B5" w:rsidRPr="00E16F67" w:rsidRDefault="008E33B5" w:rsidP="008E33B5">
      <w:pPr>
        <w:pStyle w:val="LABBullets"/>
      </w:pPr>
      <w:r w:rsidRPr="00E16F67">
        <w:t>Looks critically at issues to see how things can be done better</w:t>
      </w:r>
      <w:r>
        <w:t>.</w:t>
      </w:r>
    </w:p>
    <w:p w14:paraId="272281BE" w14:textId="77777777" w:rsidR="008E33B5" w:rsidRPr="008E33B5" w:rsidRDefault="008E33B5" w:rsidP="008E33B5">
      <w:pPr>
        <w:pStyle w:val="LABBullets"/>
      </w:pPr>
      <w:r w:rsidRPr="00E16F67">
        <w:t>Is open to new ideas initiatives and creative solutions to problems</w:t>
      </w:r>
      <w:r>
        <w:t>.</w:t>
      </w:r>
    </w:p>
    <w:p w14:paraId="10BDC976" w14:textId="3DCFFF78" w:rsidR="008E33B5" w:rsidRDefault="008E33B5" w:rsidP="00563054">
      <w:pPr>
        <w:pStyle w:val="LABBullets"/>
      </w:pPr>
      <w:r w:rsidRPr="00E16F67">
        <w:t>Ensures controls and performance measures are in place to deliver efficient and high value services</w:t>
      </w:r>
      <w:r>
        <w:t>.</w:t>
      </w:r>
    </w:p>
    <w:p w14:paraId="4814EAE3" w14:textId="77777777" w:rsidR="00FD4F72" w:rsidRPr="00C70B85" w:rsidRDefault="00FD4F72" w:rsidP="00FD4F72">
      <w:pPr>
        <w:pStyle w:val="LABBullets"/>
      </w:pPr>
      <w:r w:rsidRPr="00C70B85">
        <w:t>Effectively manages multiple projects</w:t>
      </w:r>
    </w:p>
    <w:p w14:paraId="0674F342" w14:textId="27486B88" w:rsidR="002363EE" w:rsidRDefault="00861966" w:rsidP="00563054">
      <w:pPr>
        <w:pStyle w:val="Smallheadingorange"/>
      </w:pPr>
      <w:r>
        <w:t>Interpersonal &amp; c</w:t>
      </w:r>
      <w:r w:rsidR="002363EE" w:rsidRPr="00285E97">
        <w:t>ommunication</w:t>
      </w:r>
      <w:r>
        <w:t xml:space="preserve"> skills</w:t>
      </w:r>
    </w:p>
    <w:p w14:paraId="3B7BF9FF" w14:textId="77777777" w:rsidR="00FD4F72" w:rsidRPr="00C70B85" w:rsidRDefault="00FD4F72" w:rsidP="00FD4F72">
      <w:pPr>
        <w:pStyle w:val="LABBullets"/>
      </w:pPr>
      <w:r w:rsidRPr="00C70B85">
        <w:t>Presents information in a confident, logical and convincing manner, verbally and in writing</w:t>
      </w:r>
    </w:p>
    <w:p w14:paraId="1E32912B" w14:textId="77777777" w:rsidR="00FD4F72" w:rsidRPr="00C70B85" w:rsidRDefault="00FD4F72" w:rsidP="00FD4F72">
      <w:pPr>
        <w:pStyle w:val="LABBullets"/>
      </w:pPr>
      <w:r w:rsidRPr="00C70B85">
        <w:t>Encourages open and constructive discussions around work issues</w:t>
      </w:r>
    </w:p>
    <w:p w14:paraId="14F7D6D2" w14:textId="77777777" w:rsidR="00FD4F72" w:rsidRPr="00C70B85" w:rsidRDefault="00FD4F72" w:rsidP="00FD4F72">
      <w:pPr>
        <w:pStyle w:val="LABBullets"/>
      </w:pPr>
      <w:r w:rsidRPr="00C70B85">
        <w:t xml:space="preserve">Promotes teamwork within the section, but also works effectively on projects across the Legal Aid Board </w:t>
      </w:r>
    </w:p>
    <w:p w14:paraId="02F8F29C" w14:textId="77777777" w:rsidR="00FD4F72" w:rsidRPr="00C70B85" w:rsidRDefault="00FD4F72" w:rsidP="00FD4F72">
      <w:pPr>
        <w:pStyle w:val="LABBullets"/>
      </w:pPr>
      <w:r w:rsidRPr="00C70B85">
        <w:t>Maintains poise and control when working to influence others</w:t>
      </w:r>
    </w:p>
    <w:p w14:paraId="2380069E" w14:textId="77777777" w:rsidR="00FD4F72" w:rsidRPr="00C70B85" w:rsidRDefault="00FD4F72" w:rsidP="00FD4F72">
      <w:pPr>
        <w:pStyle w:val="LABBullets"/>
      </w:pPr>
      <w:r w:rsidRPr="00C70B85">
        <w:t>Instils a strong focus on Customer Service in their area</w:t>
      </w:r>
    </w:p>
    <w:p w14:paraId="018A9ADF" w14:textId="77777777" w:rsidR="00FD4F72" w:rsidRPr="00C70B85" w:rsidRDefault="00FD4F72" w:rsidP="00FD4F72">
      <w:pPr>
        <w:pStyle w:val="LABBullets"/>
      </w:pPr>
      <w:r w:rsidRPr="00C70B85">
        <w:t>Develops and maintains a network of contacts to facilitate problem solving or information sharing</w:t>
      </w:r>
    </w:p>
    <w:p w14:paraId="3D63FB5C" w14:textId="77777777" w:rsidR="00FD4F72" w:rsidRPr="00C70B85" w:rsidRDefault="00FD4F72" w:rsidP="00FD4F72">
      <w:pPr>
        <w:pStyle w:val="LABBullets"/>
      </w:pPr>
      <w:r w:rsidRPr="00C70B85">
        <w:t>Engages effectively with a range of stakeholders, including members of the public, Public Service Colleagues and the political system</w:t>
      </w:r>
    </w:p>
    <w:p w14:paraId="0634405B" w14:textId="77777777" w:rsidR="00FD4F72" w:rsidRPr="000532E7" w:rsidRDefault="00FD4F72" w:rsidP="00FD4F72">
      <w:pPr>
        <w:pStyle w:val="Smallheadingorange"/>
      </w:pPr>
      <w:r w:rsidRPr="000532E7">
        <w:t>Drive and Commitment to Public Service Values</w:t>
      </w:r>
    </w:p>
    <w:p w14:paraId="1D959B08" w14:textId="5B7E632E" w:rsidR="00FD4F72" w:rsidRPr="00C70B85" w:rsidRDefault="00FD4F72" w:rsidP="00FD4F72">
      <w:pPr>
        <w:pStyle w:val="LABBullets"/>
      </w:pPr>
      <w:r w:rsidRPr="00C70B85">
        <w:t xml:space="preserve">Is </w:t>
      </w:r>
      <w:r w:rsidR="00AC5FDC" w:rsidRPr="00C70B85">
        <w:t>self-motivated</w:t>
      </w:r>
      <w:r w:rsidRPr="00C70B85">
        <w:t xml:space="preserve"> and shows a desire to continuously perform at a high level </w:t>
      </w:r>
    </w:p>
    <w:p w14:paraId="0F694FAF" w14:textId="77777777" w:rsidR="00FD4F72" w:rsidRPr="00C70B85" w:rsidRDefault="00FD4F72" w:rsidP="00FD4F72">
      <w:pPr>
        <w:pStyle w:val="LABBullets"/>
      </w:pPr>
      <w:r w:rsidRPr="00C70B85">
        <w:t>Is personally honest and trustworthy and can be relied upon</w:t>
      </w:r>
    </w:p>
    <w:p w14:paraId="5622B4E1" w14:textId="77777777" w:rsidR="00FD4F72" w:rsidRPr="00C70B85" w:rsidRDefault="00FD4F72" w:rsidP="00FD4F72">
      <w:pPr>
        <w:pStyle w:val="LABBullets"/>
      </w:pPr>
      <w:r w:rsidRPr="00C70B85">
        <w:t>Ensures the citizen is at the heart of all services provided</w:t>
      </w:r>
    </w:p>
    <w:p w14:paraId="0C820072" w14:textId="77777777" w:rsidR="00FD4F72" w:rsidRPr="00C70B85" w:rsidRDefault="00FD4F72" w:rsidP="00FD4F72">
      <w:pPr>
        <w:pStyle w:val="LABBullets"/>
      </w:pPr>
      <w:r w:rsidRPr="00C70B85">
        <w:t>Through leading by example, fosters the highest standards of ethics and integrity</w:t>
      </w:r>
    </w:p>
    <w:p w14:paraId="4438CCF8" w14:textId="77777777" w:rsidR="00434C4B" w:rsidRPr="00A637B4" w:rsidRDefault="00434C4B" w:rsidP="00434C4B">
      <w:pPr>
        <w:pStyle w:val="LABBullets"/>
        <w:numPr>
          <w:ilvl w:val="0"/>
          <w:numId w:val="0"/>
        </w:numPr>
        <w:ind w:left="284"/>
        <w:rPr>
          <w:b/>
          <w:color w:val="000000"/>
        </w:rPr>
      </w:pPr>
    </w:p>
    <w:p w14:paraId="6EF24FA2" w14:textId="4B145597" w:rsidR="0054783B" w:rsidRDefault="00815213" w:rsidP="00A637B4">
      <w:pPr>
        <w:pStyle w:val="LABBullets"/>
        <w:rPr>
          <w:b/>
          <w:color w:val="000000"/>
          <w:highlight w:val="yellow"/>
        </w:rPr>
      </w:pPr>
      <w:r>
        <w:rPr>
          <w:b/>
          <w:color w:val="000000"/>
          <w:highlight w:val="yellow"/>
        </w:rPr>
        <w:br w:type="page"/>
      </w:r>
    </w:p>
    <w:p w14:paraId="036DC493" w14:textId="77777777" w:rsidR="003F6D52" w:rsidRPr="00063E8A" w:rsidRDefault="003F6D52" w:rsidP="003F6D52">
      <w:pPr>
        <w:pStyle w:val="LABSection"/>
        <w:rPr>
          <w:color w:val="000000"/>
          <w:highlight w:val="yellow"/>
        </w:rPr>
      </w:pPr>
      <w:r>
        <w:lastRenderedPageBreak/>
        <w:t>General Matters</w:t>
      </w:r>
    </w:p>
    <w:p w14:paraId="251AF0FA" w14:textId="77777777" w:rsidR="003F6D52" w:rsidRPr="00B61250" w:rsidRDefault="003F6D52" w:rsidP="003F6D52">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159B7BCB" w14:textId="77777777" w:rsidR="003F6D52" w:rsidRPr="00B61250" w:rsidRDefault="003F6D52" w:rsidP="003F6D52">
      <w:pPr>
        <w:pStyle w:val="NoSpacing"/>
        <w:spacing w:line="276" w:lineRule="auto"/>
        <w:ind w:right="113"/>
        <w:jc w:val="both"/>
        <w:outlineLvl w:val="4"/>
        <w:rPr>
          <w:rFonts w:ascii="Arial" w:hAnsi="Arial" w:cs="Arial"/>
          <w:b/>
          <w:sz w:val="20"/>
          <w:szCs w:val="20"/>
          <w:u w:val="single"/>
        </w:rPr>
      </w:pPr>
    </w:p>
    <w:p w14:paraId="08E8CD7A" w14:textId="0899233A" w:rsidR="003F6D52" w:rsidRDefault="003F6D52" w:rsidP="003F6D52">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75E91699" w14:textId="77777777" w:rsidR="00EE01B3" w:rsidRPr="00B61250" w:rsidRDefault="00EE01B3" w:rsidP="003F6D52">
      <w:pPr>
        <w:pStyle w:val="NoSpacing"/>
        <w:spacing w:line="276" w:lineRule="auto"/>
        <w:ind w:right="113"/>
        <w:jc w:val="both"/>
        <w:rPr>
          <w:rFonts w:ascii="Arial" w:hAnsi="Arial" w:cs="Arial"/>
          <w:b/>
          <w:bCs/>
          <w:color w:val="C9541C"/>
          <w:sz w:val="20"/>
          <w:szCs w:val="20"/>
          <w:u w:val="single"/>
        </w:rPr>
      </w:pPr>
    </w:p>
    <w:p w14:paraId="74076C45" w14:textId="77777777" w:rsidR="00EE01B3" w:rsidRPr="00EE01B3" w:rsidRDefault="00EE01B3" w:rsidP="00EE01B3">
      <w:pPr>
        <w:pStyle w:val="Default"/>
        <w:spacing w:line="276" w:lineRule="auto"/>
        <w:rPr>
          <w:rFonts w:eastAsia="Calibri"/>
          <w:sz w:val="20"/>
          <w:szCs w:val="20"/>
          <w:lang w:val="en-US" w:eastAsia="en-GB"/>
        </w:rPr>
      </w:pPr>
      <w:r w:rsidRPr="00EE01B3">
        <w:rPr>
          <w:rFonts w:eastAsia="Calibri"/>
          <w:sz w:val="20"/>
          <w:szCs w:val="20"/>
          <w:lang w:val="en-US" w:eastAsia="en-GB"/>
        </w:rPr>
        <w:t>Eligible candidates must be:</w:t>
      </w:r>
    </w:p>
    <w:p w14:paraId="5BD18568" w14:textId="77777777" w:rsidR="00EE01B3" w:rsidRPr="00EE01B3" w:rsidRDefault="00EE01B3" w:rsidP="00EE01B3">
      <w:pPr>
        <w:pStyle w:val="Default"/>
        <w:spacing w:line="276" w:lineRule="auto"/>
        <w:rPr>
          <w:rFonts w:eastAsia="Calibri"/>
          <w:sz w:val="20"/>
          <w:szCs w:val="20"/>
          <w:lang w:val="en-US" w:eastAsia="en-GB"/>
        </w:rPr>
      </w:pPr>
      <w:r w:rsidRPr="00EE01B3">
        <w:rPr>
          <w:rFonts w:eastAsia="Calibri"/>
          <w:sz w:val="20"/>
          <w:szCs w:val="20"/>
          <w:lang w:val="en-US" w:eastAsia="en-GB"/>
        </w:rPr>
        <w:t>(a)  A citizen of the European Economic Area (EEA). The EEA consists of the Member States of the European Union, Iceland, Liechtenstein and Norway; or</w:t>
      </w:r>
    </w:p>
    <w:p w14:paraId="0FF7C7D1" w14:textId="77777777" w:rsidR="00EE01B3" w:rsidRPr="00EE01B3" w:rsidRDefault="00EE01B3" w:rsidP="00EE01B3">
      <w:pPr>
        <w:pStyle w:val="Default"/>
        <w:spacing w:line="276" w:lineRule="auto"/>
        <w:rPr>
          <w:rFonts w:eastAsia="Calibri"/>
          <w:sz w:val="20"/>
          <w:szCs w:val="20"/>
          <w:lang w:val="en-US" w:eastAsia="en-GB"/>
        </w:rPr>
      </w:pPr>
      <w:r w:rsidRPr="00EE01B3">
        <w:rPr>
          <w:rFonts w:eastAsia="Calibri"/>
          <w:sz w:val="20"/>
          <w:szCs w:val="20"/>
          <w:lang w:val="en-US" w:eastAsia="en-GB"/>
        </w:rPr>
        <w:t>(b)  A citizen of the United Kingdom (UK); or</w:t>
      </w:r>
    </w:p>
    <w:p w14:paraId="2FB95905" w14:textId="77777777" w:rsidR="00EE01B3" w:rsidRPr="00EE01B3" w:rsidRDefault="00EE01B3" w:rsidP="00EE01B3">
      <w:pPr>
        <w:pStyle w:val="Default"/>
        <w:spacing w:line="276" w:lineRule="auto"/>
        <w:rPr>
          <w:rFonts w:eastAsia="Calibri"/>
          <w:sz w:val="20"/>
          <w:szCs w:val="20"/>
          <w:lang w:val="en-US" w:eastAsia="en-GB"/>
        </w:rPr>
      </w:pPr>
      <w:r w:rsidRPr="00EE01B3">
        <w:rPr>
          <w:rFonts w:eastAsia="Calibri"/>
          <w:sz w:val="20"/>
          <w:szCs w:val="20"/>
          <w:lang w:val="en-US" w:eastAsia="en-GB"/>
        </w:rPr>
        <w:t>(c)   A citizen of Switzerland pursuant to the agreement between the EU and Switzerland on the free movement of persons; or</w:t>
      </w:r>
    </w:p>
    <w:p w14:paraId="7498E237" w14:textId="77777777" w:rsidR="00EE01B3" w:rsidRPr="00EE01B3" w:rsidRDefault="00EE01B3" w:rsidP="00EE01B3">
      <w:pPr>
        <w:pStyle w:val="Default"/>
        <w:spacing w:line="276" w:lineRule="auto"/>
        <w:rPr>
          <w:rFonts w:eastAsia="Calibri"/>
          <w:sz w:val="20"/>
          <w:szCs w:val="20"/>
          <w:lang w:val="en-US" w:eastAsia="en-GB"/>
        </w:rPr>
      </w:pPr>
      <w:r w:rsidRPr="00EE01B3">
        <w:rPr>
          <w:rFonts w:eastAsia="Calibri"/>
          <w:sz w:val="20"/>
          <w:szCs w:val="20"/>
          <w:lang w:val="en-US" w:eastAsia="en-GB"/>
        </w:rPr>
        <w:t xml:space="preserve">(d)  A non-EEA citizen who has a stamp 4 permission1 or a Stamp 5 permission </w:t>
      </w:r>
    </w:p>
    <w:p w14:paraId="282B4A2C" w14:textId="77777777" w:rsidR="00EE01B3" w:rsidRPr="00EE01B3" w:rsidRDefault="00EE01B3" w:rsidP="00EE01B3">
      <w:pPr>
        <w:pStyle w:val="Default"/>
        <w:spacing w:line="276" w:lineRule="auto"/>
        <w:rPr>
          <w:rFonts w:eastAsia="Calibri"/>
          <w:sz w:val="20"/>
          <w:szCs w:val="20"/>
          <w:lang w:val="en-US" w:eastAsia="en-GB"/>
        </w:rPr>
      </w:pPr>
      <w:r w:rsidRPr="00EE01B3">
        <w:rPr>
          <w:rFonts w:eastAsia="Calibri"/>
          <w:sz w:val="20"/>
          <w:szCs w:val="20"/>
          <w:lang w:val="en-US" w:eastAsia="en-GB"/>
        </w:rPr>
        <w:t xml:space="preserve"> </w:t>
      </w:r>
    </w:p>
    <w:p w14:paraId="1BA4944C" w14:textId="0A14E412" w:rsidR="003F6D52" w:rsidRDefault="00EE01B3" w:rsidP="00EE01B3">
      <w:pPr>
        <w:pStyle w:val="Default"/>
        <w:spacing w:line="276" w:lineRule="auto"/>
        <w:rPr>
          <w:rFonts w:eastAsia="Calibri"/>
          <w:sz w:val="20"/>
          <w:szCs w:val="20"/>
          <w:lang w:val="en-US" w:eastAsia="en-GB"/>
        </w:rPr>
      </w:pPr>
      <w:r w:rsidRPr="00EE01B3">
        <w:rPr>
          <w:rFonts w:eastAsia="Calibri"/>
          <w:sz w:val="20"/>
          <w:szCs w:val="20"/>
          <w:lang w:val="en-US" w:eastAsia="en-GB"/>
        </w:rPr>
        <w:t>1 Please note that a 50 TEU permission, which is a replacement for Stamp 4EUFAM after Brexit, is acceptable as a Stamp 4 equivalent.</w:t>
      </w:r>
    </w:p>
    <w:p w14:paraId="5E7E3D03" w14:textId="77777777" w:rsidR="00EE01B3" w:rsidRPr="00B61250" w:rsidRDefault="00EE01B3" w:rsidP="00EE01B3">
      <w:pPr>
        <w:pStyle w:val="Default"/>
        <w:spacing w:line="276" w:lineRule="auto"/>
        <w:rPr>
          <w:sz w:val="20"/>
          <w:szCs w:val="20"/>
          <w:lang w:val="en"/>
        </w:rPr>
      </w:pPr>
    </w:p>
    <w:p w14:paraId="13D9E1C2" w14:textId="77777777" w:rsidR="003F6D52" w:rsidRDefault="003F6D52" w:rsidP="003F6D52">
      <w:pPr>
        <w:jc w:val="both"/>
        <w:rPr>
          <w:rFonts w:cs="Arial"/>
          <w:b/>
          <w:iCs/>
          <w:lang w:val="en-US"/>
        </w:rPr>
      </w:pPr>
      <w:r w:rsidRPr="00B61250">
        <w:rPr>
          <w:rFonts w:cs="Arial"/>
          <w:b/>
          <w:iCs/>
          <w:lang w:val="en-US"/>
        </w:rPr>
        <w:t>To qualify candidates must be eligible by the date of any job offer.</w:t>
      </w:r>
    </w:p>
    <w:p w14:paraId="28B68128" w14:textId="77777777" w:rsidR="003F6D52" w:rsidRPr="00B61250" w:rsidRDefault="003F6D52" w:rsidP="003F6D52">
      <w:pPr>
        <w:jc w:val="both"/>
        <w:rPr>
          <w:rFonts w:cs="Arial"/>
          <w:b/>
          <w:iCs/>
          <w:lang w:val="en-US"/>
        </w:rPr>
      </w:pPr>
    </w:p>
    <w:p w14:paraId="7C859F6A" w14:textId="77777777" w:rsidR="003F6D52" w:rsidRPr="00B61250" w:rsidRDefault="003F6D52" w:rsidP="003F6D52">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2D419514" w14:textId="77777777" w:rsidR="003F6D52" w:rsidRPr="00D66423" w:rsidRDefault="003F6D52" w:rsidP="003F6D52">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4800E593" w14:textId="77777777" w:rsidR="003F6D52" w:rsidRPr="00B61250" w:rsidRDefault="003F6D52" w:rsidP="003F6D52">
      <w:pPr>
        <w:autoSpaceDE w:val="0"/>
        <w:autoSpaceDN w:val="0"/>
        <w:adjustRightInd w:val="0"/>
        <w:ind w:right="113"/>
        <w:jc w:val="both"/>
        <w:outlineLvl w:val="4"/>
        <w:rPr>
          <w:rFonts w:cs="Arial"/>
        </w:rPr>
      </w:pPr>
    </w:p>
    <w:p w14:paraId="657412EA" w14:textId="77777777" w:rsidR="003F6D52" w:rsidRDefault="003F6D52" w:rsidP="003F6D52">
      <w:pPr>
        <w:ind w:right="113"/>
        <w:jc w:val="both"/>
        <w:outlineLvl w:val="4"/>
        <w:rPr>
          <w:rFonts w:cs="Arial"/>
          <w:b/>
          <w:color w:val="C9541C"/>
          <w:sz w:val="24"/>
          <w:szCs w:val="24"/>
        </w:rPr>
      </w:pPr>
    </w:p>
    <w:p w14:paraId="31068508" w14:textId="77777777" w:rsidR="003F6D52" w:rsidRPr="00B61250" w:rsidRDefault="003F6D52" w:rsidP="003F6D52">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622A5E91" w14:textId="77777777" w:rsidR="003F6D52" w:rsidRPr="00B61250" w:rsidRDefault="003F6D52" w:rsidP="003F6D52">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0E7AD8A4" w14:textId="77777777" w:rsidR="003F6D52" w:rsidRPr="00B61250" w:rsidRDefault="003F6D52" w:rsidP="003F6D52">
      <w:pPr>
        <w:ind w:right="113"/>
        <w:jc w:val="both"/>
        <w:outlineLvl w:val="4"/>
        <w:rPr>
          <w:rFonts w:cs="Arial"/>
        </w:rPr>
      </w:pPr>
    </w:p>
    <w:p w14:paraId="19D5B7A3" w14:textId="77777777" w:rsidR="003F6D52" w:rsidRPr="00B61250" w:rsidRDefault="003F6D52" w:rsidP="003F6D52">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36F2BA90" w14:textId="77777777" w:rsidR="003F6D52" w:rsidRDefault="003F6D52" w:rsidP="003F6D52">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18EBF1B1" w14:textId="77777777" w:rsidR="003F6D52" w:rsidRPr="00B61250" w:rsidRDefault="003F6D52" w:rsidP="003F6D52">
      <w:pPr>
        <w:tabs>
          <w:tab w:val="left" w:pos="-720"/>
        </w:tabs>
        <w:suppressAutoHyphens/>
        <w:ind w:right="113"/>
        <w:jc w:val="both"/>
        <w:outlineLvl w:val="4"/>
        <w:rPr>
          <w:rFonts w:cs="Arial"/>
        </w:rPr>
      </w:pPr>
      <w:r w:rsidRPr="00B61250">
        <w:rPr>
          <w:rFonts w:cs="Arial"/>
          <w:i/>
          <w:iCs/>
          <w:smallCaps/>
        </w:rPr>
        <w:t xml:space="preserve"> </w:t>
      </w:r>
    </w:p>
    <w:p w14:paraId="2EA3E2CD" w14:textId="77777777" w:rsidR="003F6D52" w:rsidRPr="00B61250" w:rsidRDefault="003F6D52" w:rsidP="003F6D52">
      <w:pPr>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6040A198" w14:textId="77777777" w:rsidR="003F6D52" w:rsidRPr="00B61250" w:rsidRDefault="003F6D52" w:rsidP="003F6D52">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w:t>
      </w:r>
      <w:r w:rsidRPr="00B61250">
        <w:rPr>
          <w:rFonts w:cs="Arial"/>
        </w:rPr>
        <w:lastRenderedPageBreak/>
        <w:t xml:space="preserve">Provisions) Act 2012] for a period of 2 years from their date of departure under this Scheme. These conditions also apply in the case of engagement/employment on a contract for service basis (either as a contractor or as an employee of a contractor).  </w:t>
      </w:r>
    </w:p>
    <w:p w14:paraId="2A843D3B" w14:textId="77777777" w:rsidR="003F6D52" w:rsidRPr="00B61250" w:rsidRDefault="003F6D52" w:rsidP="003F6D52">
      <w:pPr>
        <w:ind w:right="113"/>
        <w:jc w:val="both"/>
        <w:outlineLvl w:val="4"/>
        <w:rPr>
          <w:rFonts w:cs="Arial"/>
        </w:rPr>
      </w:pPr>
    </w:p>
    <w:p w14:paraId="2E2DC153" w14:textId="77777777" w:rsidR="003F6D52" w:rsidRPr="00B61250" w:rsidRDefault="003F6D52" w:rsidP="003F6D52">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2C5E4C2B" w14:textId="77777777" w:rsidR="003F6D52" w:rsidRPr="00B61250" w:rsidRDefault="003F6D52" w:rsidP="003F6D52">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46598B92" w14:textId="77777777" w:rsidR="00973F10" w:rsidRDefault="00973F10" w:rsidP="00395D94">
      <w:pPr>
        <w:pStyle w:val="LABSection"/>
      </w:pPr>
    </w:p>
    <w:p w14:paraId="2D188A1C" w14:textId="77777777" w:rsidR="00973F10" w:rsidRDefault="00973F10">
      <w:pPr>
        <w:spacing w:after="200" w:line="276" w:lineRule="auto"/>
        <w:rPr>
          <w:rFonts w:eastAsia="Times New Roman" w:cs="Arial"/>
          <w:b/>
          <w:bCs/>
          <w:color w:val="007284"/>
          <w:sz w:val="44"/>
          <w:szCs w:val="36"/>
        </w:rPr>
      </w:pPr>
      <w:r>
        <w:br w:type="page"/>
      </w:r>
    </w:p>
    <w:p w14:paraId="08BB4327" w14:textId="744C45A4" w:rsidR="002363EE" w:rsidRPr="00285E97" w:rsidRDefault="002363EE" w:rsidP="00395D94">
      <w:pPr>
        <w:pStyle w:val="LABSection"/>
      </w:pPr>
      <w:r w:rsidRPr="00285E97">
        <w:lastRenderedPageBreak/>
        <w:t>Principal Conditions of Service</w:t>
      </w:r>
    </w:p>
    <w:p w14:paraId="4C6CA9CF" w14:textId="77777777" w:rsidR="002363EE" w:rsidRPr="00D81F31" w:rsidRDefault="002363EE" w:rsidP="00B175BA">
      <w:pPr>
        <w:pStyle w:val="Smallheadingorange"/>
        <w:rPr>
          <w:sz w:val="20"/>
          <w:szCs w:val="20"/>
        </w:rPr>
      </w:pPr>
      <w:r w:rsidRPr="00285E97">
        <w:t>General</w:t>
      </w:r>
    </w:p>
    <w:p w14:paraId="6DB84B3B" w14:textId="77777777" w:rsidR="00220812" w:rsidRPr="00D81F31" w:rsidRDefault="00220812" w:rsidP="00395D94">
      <w:pPr>
        <w:pStyle w:val="LABBody10pt"/>
        <w:rPr>
          <w:rStyle w:val="fontstyle01"/>
          <w:rFonts w:eastAsia="Calibri"/>
          <w:sz w:val="20"/>
          <w:szCs w:val="20"/>
        </w:rPr>
      </w:pPr>
      <w:r w:rsidRPr="00D81F31">
        <w:rPr>
          <w:rStyle w:val="fontstyle01"/>
          <w:rFonts w:eastAsia="Calibri"/>
          <w:sz w:val="20"/>
          <w:szCs w:val="20"/>
        </w:rPr>
        <w:t>The appointment is subject to the Civil Service Regulations Acts 1956 to 2005, the Public</w:t>
      </w:r>
      <w:r w:rsidRPr="00D81F31">
        <w:rPr>
          <w:color w:val="000000"/>
        </w:rPr>
        <w:br/>
      </w:r>
      <w:r w:rsidRPr="00D81F31">
        <w:rPr>
          <w:rStyle w:val="fontstyle01"/>
          <w:rFonts w:eastAsia="Calibri"/>
          <w:sz w:val="20"/>
          <w:szCs w:val="20"/>
        </w:rPr>
        <w:t>Service Management (Recruitment and Appointments) Act 2004 and any other Act for the</w:t>
      </w:r>
      <w:r w:rsidRPr="00D81F31">
        <w:rPr>
          <w:color w:val="000000"/>
        </w:rPr>
        <w:br/>
      </w:r>
      <w:r w:rsidRPr="00D81F31">
        <w:rPr>
          <w:rStyle w:val="fontstyle01"/>
          <w:rFonts w:eastAsia="Calibri"/>
          <w:sz w:val="20"/>
          <w:szCs w:val="20"/>
        </w:rPr>
        <w:t>time being in force relating to the Civil Service.</w:t>
      </w:r>
    </w:p>
    <w:p w14:paraId="4EAE4800" w14:textId="77777777" w:rsidR="002D52B6" w:rsidRPr="002D52B6" w:rsidRDefault="002D52B6" w:rsidP="002D52B6">
      <w:pPr>
        <w:spacing w:before="360" w:after="60" w:line="276" w:lineRule="auto"/>
        <w:rPr>
          <w:rFonts w:eastAsia="Times New Roman" w:cs="Arial"/>
          <w:b/>
          <w:bCs/>
          <w:color w:val="C9541C"/>
          <w:sz w:val="24"/>
          <w:szCs w:val="24"/>
          <w:lang w:eastAsia="en-US"/>
        </w:rPr>
      </w:pPr>
      <w:r w:rsidRPr="002D52B6">
        <w:rPr>
          <w:rFonts w:eastAsia="Times New Roman" w:cs="Arial"/>
          <w:b/>
          <w:bCs/>
          <w:color w:val="C9541C"/>
          <w:sz w:val="24"/>
          <w:szCs w:val="24"/>
          <w:lang w:eastAsia="en-US"/>
        </w:rPr>
        <w:t>Pay</w:t>
      </w:r>
    </w:p>
    <w:p w14:paraId="0F0D0D88" w14:textId="09D8203F" w:rsidR="002D52B6" w:rsidRPr="002D52B6" w:rsidRDefault="002D52B6" w:rsidP="002D52B6">
      <w:pPr>
        <w:jc w:val="both"/>
        <w:rPr>
          <w:rFonts w:eastAsia="Times New Roman" w:cs="Arial"/>
          <w:b/>
          <w:lang w:eastAsia="en-US"/>
        </w:rPr>
      </w:pPr>
      <w:r w:rsidRPr="002D52B6">
        <w:rPr>
          <w:rFonts w:eastAsia="Times New Roman" w:cs="Arial"/>
          <w:b/>
          <w:lang w:eastAsia="en-US"/>
        </w:rPr>
        <w:t>Managing Solicitor Grade II PPC Salary Scale – from 1</w:t>
      </w:r>
      <w:r w:rsidRPr="002D52B6">
        <w:rPr>
          <w:rFonts w:eastAsia="Times New Roman" w:cs="Arial"/>
          <w:b/>
          <w:vertAlign w:val="superscript"/>
          <w:lang w:eastAsia="en-US"/>
        </w:rPr>
        <w:t>st</w:t>
      </w:r>
      <w:r w:rsidRPr="002D52B6">
        <w:rPr>
          <w:rFonts w:eastAsia="Times New Roman" w:cs="Arial"/>
          <w:b/>
          <w:lang w:eastAsia="en-US"/>
        </w:rPr>
        <w:t xml:space="preserve"> </w:t>
      </w:r>
      <w:r w:rsidR="006343CE">
        <w:rPr>
          <w:rFonts w:eastAsia="Times New Roman" w:cs="Arial"/>
          <w:b/>
          <w:lang w:eastAsia="en-US"/>
        </w:rPr>
        <w:t>February 2026</w:t>
      </w:r>
    </w:p>
    <w:p w14:paraId="02CCD29B" w14:textId="77777777" w:rsidR="002D52B6" w:rsidRPr="002D52B6" w:rsidRDefault="002D52B6" w:rsidP="002D52B6">
      <w:pPr>
        <w:rPr>
          <w:rFonts w:cs="Arial"/>
        </w:rPr>
      </w:pPr>
      <w:r w:rsidRPr="002D52B6">
        <w:rPr>
          <w:rFonts w:cs="Arial"/>
        </w:rPr>
        <w:t>This rate will apply where the appointee is newly recruited to the Civil Service and is making a personal pension contribution.</w:t>
      </w:r>
    </w:p>
    <w:p w14:paraId="06B840A1" w14:textId="77777777" w:rsidR="002D52B6" w:rsidRPr="002D52B6" w:rsidRDefault="002D52B6" w:rsidP="002D52B6">
      <w:pPr>
        <w:rPr>
          <w:rFonts w:cs="Arial"/>
        </w:rPr>
      </w:pPr>
    </w:p>
    <w:p w14:paraId="65941C6E" w14:textId="77777777" w:rsidR="002D52B6" w:rsidRPr="002D52B6" w:rsidRDefault="002D52B6" w:rsidP="002D52B6">
      <w:pPr>
        <w:jc w:val="both"/>
        <w:rPr>
          <w:rFonts w:eastAsia="Times New Roman"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9"/>
        <w:gridCol w:w="1079"/>
        <w:gridCol w:w="1079"/>
        <w:gridCol w:w="1079"/>
        <w:gridCol w:w="1191"/>
        <w:gridCol w:w="1191"/>
        <w:gridCol w:w="1191"/>
        <w:gridCol w:w="1191"/>
      </w:tblGrid>
      <w:tr w:rsidR="002D52B6" w:rsidRPr="002D52B6" w14:paraId="7E76B463" w14:textId="77777777" w:rsidTr="001D4CB6">
        <w:trPr>
          <w:trHeight w:val="205"/>
        </w:trPr>
        <w:tc>
          <w:tcPr>
            <w:tcW w:w="10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7E13A4C7" w14:textId="77777777" w:rsidR="002D52B6" w:rsidRPr="002D52B6" w:rsidRDefault="002D52B6" w:rsidP="002D52B6">
            <w:pPr>
              <w:spacing w:line="276" w:lineRule="auto"/>
              <w:jc w:val="right"/>
            </w:pPr>
            <w:r w:rsidRPr="002D52B6">
              <w:rPr>
                <w:rFonts w:eastAsia="Arial"/>
                <w:b/>
                <w:color w:val="004A6C"/>
                <w:sz w:val="16"/>
              </w:rPr>
              <w:t>1</w:t>
            </w:r>
          </w:p>
        </w:tc>
        <w:tc>
          <w:tcPr>
            <w:tcW w:w="10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52A56EBD" w14:textId="77777777" w:rsidR="002D52B6" w:rsidRPr="002D52B6" w:rsidRDefault="002D52B6" w:rsidP="002D52B6">
            <w:pPr>
              <w:spacing w:line="276" w:lineRule="auto"/>
              <w:jc w:val="right"/>
            </w:pPr>
            <w:r w:rsidRPr="002D52B6">
              <w:rPr>
                <w:rFonts w:eastAsia="Arial"/>
                <w:b/>
                <w:color w:val="004A6C"/>
                <w:sz w:val="16"/>
              </w:rPr>
              <w:t>2</w:t>
            </w:r>
          </w:p>
        </w:tc>
        <w:tc>
          <w:tcPr>
            <w:tcW w:w="10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2F9619A9" w14:textId="77777777" w:rsidR="002D52B6" w:rsidRPr="002D52B6" w:rsidRDefault="002D52B6" w:rsidP="002D52B6">
            <w:pPr>
              <w:spacing w:line="276" w:lineRule="auto"/>
              <w:jc w:val="right"/>
            </w:pPr>
            <w:r w:rsidRPr="002D52B6">
              <w:rPr>
                <w:rFonts w:eastAsia="Arial"/>
                <w:b/>
                <w:color w:val="004A6C"/>
                <w:sz w:val="16"/>
              </w:rPr>
              <w:t>3</w:t>
            </w:r>
          </w:p>
        </w:tc>
        <w:tc>
          <w:tcPr>
            <w:tcW w:w="10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2C63296F" w14:textId="77777777" w:rsidR="002D52B6" w:rsidRPr="002D52B6" w:rsidRDefault="002D52B6" w:rsidP="002D52B6">
            <w:pPr>
              <w:spacing w:line="276" w:lineRule="auto"/>
              <w:jc w:val="right"/>
            </w:pPr>
            <w:r w:rsidRPr="002D52B6">
              <w:rPr>
                <w:rFonts w:eastAsia="Arial"/>
                <w:b/>
                <w:color w:val="004A6C"/>
                <w:sz w:val="16"/>
              </w:rPr>
              <w:t>4</w:t>
            </w:r>
          </w:p>
        </w:tc>
        <w:tc>
          <w:tcPr>
            <w:tcW w:w="10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73395446" w14:textId="77777777" w:rsidR="002D52B6" w:rsidRPr="002D52B6" w:rsidRDefault="002D52B6" w:rsidP="002D52B6">
            <w:pPr>
              <w:spacing w:line="276" w:lineRule="auto"/>
              <w:jc w:val="right"/>
            </w:pPr>
            <w:r w:rsidRPr="002D52B6">
              <w:rPr>
                <w:rFonts w:eastAsia="Arial"/>
                <w:b/>
                <w:color w:val="004A6C"/>
                <w:sz w:val="16"/>
              </w:rPr>
              <w:t>5</w:t>
            </w:r>
          </w:p>
        </w:tc>
        <w:tc>
          <w:tcPr>
            <w:tcW w:w="10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7962F02C" w14:textId="77777777" w:rsidR="002D52B6" w:rsidRPr="002D52B6" w:rsidRDefault="002D52B6" w:rsidP="002D52B6">
            <w:pPr>
              <w:spacing w:line="276" w:lineRule="auto"/>
              <w:jc w:val="right"/>
            </w:pPr>
            <w:r w:rsidRPr="002D52B6">
              <w:rPr>
                <w:rFonts w:eastAsia="Arial"/>
                <w:b/>
                <w:color w:val="004A6C"/>
                <w:sz w:val="16"/>
              </w:rPr>
              <w:t>6</w:t>
            </w:r>
          </w:p>
        </w:tc>
        <w:tc>
          <w:tcPr>
            <w:tcW w:w="119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63A4B3A8" w14:textId="77777777" w:rsidR="002D52B6" w:rsidRPr="002D52B6" w:rsidRDefault="002D52B6" w:rsidP="002D52B6">
            <w:pPr>
              <w:spacing w:line="276" w:lineRule="auto"/>
              <w:jc w:val="right"/>
            </w:pPr>
            <w:r w:rsidRPr="002D52B6">
              <w:rPr>
                <w:rFonts w:eastAsia="Arial"/>
                <w:b/>
                <w:color w:val="004A6C"/>
                <w:sz w:val="16"/>
              </w:rPr>
              <w:t>7</w:t>
            </w:r>
          </w:p>
        </w:tc>
        <w:tc>
          <w:tcPr>
            <w:tcW w:w="119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408D0E9F" w14:textId="77777777" w:rsidR="002D52B6" w:rsidRPr="002D52B6" w:rsidRDefault="002D52B6" w:rsidP="002D52B6">
            <w:pPr>
              <w:spacing w:line="276" w:lineRule="auto"/>
              <w:jc w:val="right"/>
            </w:pPr>
            <w:r w:rsidRPr="002D52B6">
              <w:rPr>
                <w:rFonts w:eastAsia="Arial"/>
                <w:b/>
                <w:color w:val="004A6C"/>
                <w:sz w:val="16"/>
              </w:rPr>
              <w:t>8</w:t>
            </w:r>
          </w:p>
        </w:tc>
      </w:tr>
      <w:tr w:rsidR="001D4CB6" w:rsidRPr="002D52B6" w14:paraId="331A048E" w14:textId="77777777" w:rsidTr="001D4CB6">
        <w:trPr>
          <w:trHeight w:val="205"/>
        </w:trPr>
        <w:tc>
          <w:tcPr>
            <w:tcW w:w="1079" w:type="dxa"/>
            <w:tcMar>
              <w:top w:w="39" w:type="dxa"/>
              <w:left w:w="39" w:type="dxa"/>
              <w:bottom w:w="39" w:type="dxa"/>
              <w:right w:w="39" w:type="dxa"/>
            </w:tcMar>
          </w:tcPr>
          <w:p w14:paraId="2AF336DF" w14:textId="592A727F" w:rsidR="001D4CB6" w:rsidRPr="002D52B6" w:rsidRDefault="001D4CB6" w:rsidP="001D4CB6">
            <w:pPr>
              <w:spacing w:line="276" w:lineRule="auto"/>
              <w:jc w:val="right"/>
            </w:pPr>
            <w:r>
              <w:t>€</w:t>
            </w:r>
            <w:r w:rsidR="00120115">
              <w:t>9</w:t>
            </w:r>
            <w:r w:rsidR="009C09F8">
              <w:t>1,019</w:t>
            </w:r>
            <w:r>
              <w:t>.00</w:t>
            </w:r>
          </w:p>
        </w:tc>
        <w:tc>
          <w:tcPr>
            <w:tcW w:w="1079" w:type="dxa"/>
            <w:tcMar>
              <w:top w:w="39" w:type="dxa"/>
              <w:left w:w="39" w:type="dxa"/>
              <w:bottom w:w="39" w:type="dxa"/>
              <w:right w:w="39" w:type="dxa"/>
            </w:tcMar>
          </w:tcPr>
          <w:p w14:paraId="4F8CDB0F" w14:textId="35F7A0C7" w:rsidR="001D4CB6" w:rsidRPr="002D52B6" w:rsidRDefault="001D4CB6" w:rsidP="001D4CB6">
            <w:pPr>
              <w:spacing w:line="276" w:lineRule="auto"/>
              <w:jc w:val="right"/>
            </w:pPr>
            <w:r>
              <w:t>€</w:t>
            </w:r>
            <w:r w:rsidR="00120115">
              <w:t>93,</w:t>
            </w:r>
            <w:r w:rsidR="009C09F8">
              <w:t>981</w:t>
            </w:r>
            <w:r>
              <w:t>.00</w:t>
            </w:r>
          </w:p>
        </w:tc>
        <w:tc>
          <w:tcPr>
            <w:tcW w:w="1079" w:type="dxa"/>
            <w:tcMar>
              <w:top w:w="39" w:type="dxa"/>
              <w:left w:w="39" w:type="dxa"/>
              <w:bottom w:w="39" w:type="dxa"/>
              <w:right w:w="39" w:type="dxa"/>
            </w:tcMar>
          </w:tcPr>
          <w:p w14:paraId="69BCA451" w14:textId="3361527C" w:rsidR="001D4CB6" w:rsidRPr="002D52B6" w:rsidRDefault="001D4CB6" w:rsidP="001D4CB6">
            <w:pPr>
              <w:spacing w:line="276" w:lineRule="auto"/>
              <w:jc w:val="right"/>
            </w:pPr>
            <w:r>
              <w:t>€</w:t>
            </w:r>
            <w:r w:rsidR="00AD0025">
              <w:t>9</w:t>
            </w:r>
            <w:r w:rsidR="009C09F8">
              <w:t>6,944</w:t>
            </w:r>
            <w:r>
              <w:t>.00</w:t>
            </w:r>
          </w:p>
        </w:tc>
        <w:tc>
          <w:tcPr>
            <w:tcW w:w="1079" w:type="dxa"/>
            <w:tcMar>
              <w:top w:w="39" w:type="dxa"/>
              <w:left w:w="39" w:type="dxa"/>
              <w:bottom w:w="39" w:type="dxa"/>
              <w:right w:w="39" w:type="dxa"/>
            </w:tcMar>
          </w:tcPr>
          <w:p w14:paraId="04F8976A" w14:textId="7CCDF8D6" w:rsidR="001D4CB6" w:rsidRPr="002D52B6" w:rsidRDefault="001D4CB6" w:rsidP="001D4CB6">
            <w:pPr>
              <w:spacing w:line="276" w:lineRule="auto"/>
              <w:jc w:val="right"/>
            </w:pPr>
            <w:r>
              <w:t>€</w:t>
            </w:r>
            <w:r w:rsidR="00120115">
              <w:t>9</w:t>
            </w:r>
            <w:r w:rsidR="009C09F8">
              <w:t>9,906</w:t>
            </w:r>
            <w:r>
              <w:t>.00</w:t>
            </w:r>
          </w:p>
        </w:tc>
        <w:tc>
          <w:tcPr>
            <w:tcW w:w="1079" w:type="dxa"/>
            <w:tcMar>
              <w:top w:w="39" w:type="dxa"/>
              <w:left w:w="39" w:type="dxa"/>
              <w:bottom w:w="39" w:type="dxa"/>
              <w:right w:w="39" w:type="dxa"/>
            </w:tcMar>
          </w:tcPr>
          <w:p w14:paraId="4FD564C5" w14:textId="68654510" w:rsidR="001D4CB6" w:rsidRPr="002D52B6" w:rsidRDefault="001D4CB6" w:rsidP="001D4CB6">
            <w:pPr>
              <w:spacing w:line="276" w:lineRule="auto"/>
              <w:jc w:val="right"/>
            </w:pPr>
            <w:r>
              <w:t>€</w:t>
            </w:r>
            <w:r w:rsidR="00980809">
              <w:t>10</w:t>
            </w:r>
            <w:r w:rsidR="009C09F8">
              <w:t>2,871</w:t>
            </w:r>
            <w:r>
              <w:t>.00</w:t>
            </w:r>
          </w:p>
        </w:tc>
        <w:tc>
          <w:tcPr>
            <w:tcW w:w="1079" w:type="dxa"/>
            <w:tcMar>
              <w:top w:w="39" w:type="dxa"/>
              <w:left w:w="39" w:type="dxa"/>
              <w:bottom w:w="39" w:type="dxa"/>
              <w:right w:w="39" w:type="dxa"/>
            </w:tcMar>
          </w:tcPr>
          <w:p w14:paraId="4887BA4C" w14:textId="05DCACD1" w:rsidR="001D4CB6" w:rsidRPr="002D52B6" w:rsidRDefault="001D4CB6" w:rsidP="001D4CB6">
            <w:pPr>
              <w:spacing w:line="276" w:lineRule="auto"/>
              <w:jc w:val="right"/>
            </w:pPr>
            <w:r>
              <w:t>€10</w:t>
            </w:r>
            <w:r w:rsidR="009C09F8">
              <w:t>5,834</w:t>
            </w:r>
            <w:r>
              <w:t>.00</w:t>
            </w:r>
          </w:p>
        </w:tc>
        <w:tc>
          <w:tcPr>
            <w:tcW w:w="1191" w:type="dxa"/>
            <w:tcMar>
              <w:top w:w="39" w:type="dxa"/>
              <w:left w:w="39" w:type="dxa"/>
              <w:bottom w:w="39" w:type="dxa"/>
              <w:right w:w="39" w:type="dxa"/>
            </w:tcMar>
          </w:tcPr>
          <w:p w14:paraId="7BBA3F78" w14:textId="6927832E" w:rsidR="001D4CB6" w:rsidRPr="002D52B6" w:rsidRDefault="001D4CB6" w:rsidP="001D4CB6">
            <w:pPr>
              <w:spacing w:line="276" w:lineRule="auto"/>
              <w:jc w:val="right"/>
            </w:pPr>
            <w:r>
              <w:t>€</w:t>
            </w:r>
            <w:r w:rsidR="00980809">
              <w:t>10</w:t>
            </w:r>
            <w:r w:rsidR="009C09F8">
              <w:t>9,209</w:t>
            </w:r>
            <w:r>
              <w:t>.00</w:t>
            </w:r>
          </w:p>
        </w:tc>
        <w:tc>
          <w:tcPr>
            <w:tcW w:w="1191" w:type="dxa"/>
            <w:tcMar>
              <w:top w:w="39" w:type="dxa"/>
              <w:left w:w="39" w:type="dxa"/>
              <w:bottom w:w="39" w:type="dxa"/>
              <w:right w:w="39" w:type="dxa"/>
            </w:tcMar>
          </w:tcPr>
          <w:p w14:paraId="3321CF49" w14:textId="06FC653F" w:rsidR="001D4CB6" w:rsidRPr="002D52B6" w:rsidRDefault="001D4CB6" w:rsidP="001D4CB6">
            <w:pPr>
              <w:spacing w:line="276" w:lineRule="auto"/>
              <w:jc w:val="right"/>
            </w:pPr>
            <w:r>
              <w:t>€</w:t>
            </w:r>
            <w:r w:rsidR="00980809">
              <w:t>11</w:t>
            </w:r>
            <w:r w:rsidR="009C09F8">
              <w:t>2,583</w:t>
            </w:r>
            <w:r>
              <w:t>.00</w:t>
            </w:r>
          </w:p>
        </w:tc>
      </w:tr>
      <w:tr w:rsidR="002D52B6" w:rsidRPr="002D52B6" w14:paraId="5B22867C" w14:textId="77777777" w:rsidTr="001D4CB6">
        <w:trPr>
          <w:trHeight w:val="205"/>
        </w:trPr>
        <w:tc>
          <w:tcPr>
            <w:tcW w:w="10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082D77AF" w14:textId="77777777" w:rsidR="002D52B6" w:rsidRPr="002D52B6" w:rsidRDefault="002D52B6" w:rsidP="002D52B6">
            <w:pPr>
              <w:spacing w:line="276" w:lineRule="auto"/>
            </w:pPr>
          </w:p>
        </w:tc>
        <w:tc>
          <w:tcPr>
            <w:tcW w:w="10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53551B9C" w14:textId="77777777" w:rsidR="002D52B6" w:rsidRPr="002D52B6" w:rsidRDefault="002D52B6" w:rsidP="002D52B6">
            <w:pPr>
              <w:spacing w:line="276" w:lineRule="auto"/>
            </w:pPr>
          </w:p>
        </w:tc>
        <w:tc>
          <w:tcPr>
            <w:tcW w:w="10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031121DE" w14:textId="77777777" w:rsidR="002D52B6" w:rsidRPr="002D52B6" w:rsidRDefault="002D52B6" w:rsidP="002D52B6">
            <w:pPr>
              <w:spacing w:line="276" w:lineRule="auto"/>
            </w:pPr>
          </w:p>
        </w:tc>
        <w:tc>
          <w:tcPr>
            <w:tcW w:w="10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434CEE3B" w14:textId="77777777" w:rsidR="002D52B6" w:rsidRPr="002D52B6" w:rsidRDefault="002D52B6" w:rsidP="002D52B6">
            <w:pPr>
              <w:spacing w:line="276" w:lineRule="auto"/>
            </w:pPr>
          </w:p>
        </w:tc>
        <w:tc>
          <w:tcPr>
            <w:tcW w:w="10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795C2A32" w14:textId="77777777" w:rsidR="002D52B6" w:rsidRPr="002D52B6" w:rsidRDefault="002D52B6" w:rsidP="002D52B6">
            <w:pPr>
              <w:spacing w:line="276" w:lineRule="auto"/>
            </w:pPr>
          </w:p>
        </w:tc>
        <w:tc>
          <w:tcPr>
            <w:tcW w:w="107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14:paraId="5FCBAC0F" w14:textId="77777777" w:rsidR="002D52B6" w:rsidRPr="002D52B6" w:rsidRDefault="002D52B6" w:rsidP="002D52B6">
            <w:pPr>
              <w:spacing w:line="276" w:lineRule="auto"/>
              <w:jc w:val="right"/>
              <w:rPr>
                <w:sz w:val="16"/>
                <w:szCs w:val="16"/>
              </w:rPr>
            </w:pPr>
            <w:r w:rsidRPr="002D52B6">
              <w:rPr>
                <w:sz w:val="16"/>
                <w:szCs w:val="16"/>
              </w:rPr>
              <w:t>NMAX</w:t>
            </w:r>
          </w:p>
        </w:tc>
        <w:tc>
          <w:tcPr>
            <w:tcW w:w="119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2394AADF" w14:textId="77777777" w:rsidR="002D52B6" w:rsidRPr="002D52B6" w:rsidRDefault="002D52B6" w:rsidP="002D52B6">
            <w:pPr>
              <w:spacing w:line="276" w:lineRule="auto"/>
              <w:jc w:val="right"/>
            </w:pPr>
            <w:r w:rsidRPr="002D52B6">
              <w:rPr>
                <w:rFonts w:eastAsia="Arial"/>
                <w:color w:val="00241A"/>
                <w:sz w:val="16"/>
              </w:rPr>
              <w:t>LSI1</w:t>
            </w:r>
          </w:p>
        </w:tc>
        <w:tc>
          <w:tcPr>
            <w:tcW w:w="119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hideMark/>
          </w:tcPr>
          <w:p w14:paraId="196BE450" w14:textId="77777777" w:rsidR="002D52B6" w:rsidRPr="002D52B6" w:rsidRDefault="002D52B6" w:rsidP="002D52B6">
            <w:pPr>
              <w:spacing w:line="276" w:lineRule="auto"/>
              <w:jc w:val="right"/>
            </w:pPr>
            <w:r w:rsidRPr="002D52B6">
              <w:rPr>
                <w:rFonts w:eastAsia="Arial"/>
                <w:color w:val="00241A"/>
                <w:sz w:val="16"/>
              </w:rPr>
              <w:t>LSI2</w:t>
            </w:r>
          </w:p>
        </w:tc>
      </w:tr>
    </w:tbl>
    <w:p w14:paraId="5CEE44E0" w14:textId="77777777" w:rsidR="0054783B" w:rsidRDefault="0054783B" w:rsidP="008522C9">
      <w:pPr>
        <w:rPr>
          <w:rFonts w:cs="Arial"/>
        </w:rPr>
      </w:pPr>
    </w:p>
    <w:p w14:paraId="420B1BE4" w14:textId="77777777" w:rsidR="002F20D3" w:rsidRDefault="002F20D3" w:rsidP="0048331C">
      <w:pPr>
        <w:jc w:val="right"/>
        <w:rPr>
          <w:rFonts w:eastAsia="Times New Roman" w:cs="Arial"/>
          <w:b/>
          <w:color w:val="000000"/>
          <w:sz w:val="18"/>
          <w:szCs w:val="18"/>
          <w:lang w:eastAsia="en-IE"/>
        </w:rPr>
      </w:pPr>
    </w:p>
    <w:p w14:paraId="10E07F82" w14:textId="77777777" w:rsidR="002F20D3" w:rsidRDefault="002F20D3" w:rsidP="0048331C">
      <w:pPr>
        <w:jc w:val="right"/>
        <w:rPr>
          <w:rFonts w:eastAsia="Times New Roman" w:cs="Arial"/>
          <w:b/>
          <w:color w:val="000000"/>
          <w:sz w:val="18"/>
          <w:szCs w:val="18"/>
          <w:lang w:eastAsia="en-IE"/>
        </w:rPr>
        <w:sectPr w:rsidR="002F20D3" w:rsidSect="00076D94">
          <w:footerReference w:type="default" r:id="rId15"/>
          <w:pgSz w:w="11906" w:h="16838"/>
          <w:pgMar w:top="1440" w:right="1440" w:bottom="1440" w:left="1440" w:header="709" w:footer="709" w:gutter="0"/>
          <w:cols w:space="708"/>
          <w:docGrid w:linePitch="360"/>
        </w:sectPr>
      </w:pPr>
    </w:p>
    <w:p w14:paraId="5A702563" w14:textId="77777777" w:rsidR="000A1875" w:rsidRPr="00745421" w:rsidRDefault="000A1875" w:rsidP="000A1875">
      <w:pPr>
        <w:tabs>
          <w:tab w:val="left" w:pos="8640"/>
        </w:tabs>
        <w:jc w:val="both"/>
        <w:rPr>
          <w:rFonts w:cs="Arial"/>
        </w:rPr>
      </w:pPr>
      <w:r w:rsidRPr="00745421">
        <w:rPr>
          <w:rFonts w:cs="Arial"/>
          <w:iCs/>
        </w:rPr>
        <w:t>LSI1 may be payable after 3 years satisfactory service at the maximum, LSI2 may be payable after 6 years satisfactory service at the maximum.</w:t>
      </w:r>
    </w:p>
    <w:p w14:paraId="1B5728F9" w14:textId="77777777" w:rsidR="000A1875" w:rsidRDefault="000A1875" w:rsidP="000A1875">
      <w:pPr>
        <w:rPr>
          <w:rFonts w:cs="Arial"/>
        </w:rPr>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41858" w:rsidRPr="007E55F0" w14:paraId="614150E7" w14:textId="77777777" w:rsidTr="00D0056F">
        <w:tc>
          <w:tcPr>
            <w:tcW w:w="8642" w:type="dxa"/>
            <w:shd w:val="clear" w:color="auto" w:fill="F3F6F7"/>
          </w:tcPr>
          <w:p w14:paraId="72B195E8" w14:textId="77777777" w:rsidR="00C22038" w:rsidRDefault="00C22038" w:rsidP="003F6D52">
            <w:pPr>
              <w:pStyle w:val="LABBody10pt"/>
              <w:rPr>
                <w:b/>
              </w:rPr>
            </w:pPr>
            <w:r w:rsidRPr="00C22038">
              <w:rPr>
                <w:b/>
              </w:rPr>
              <w:t xml:space="preserve">Entry will be at the minimum of the scale and the rate of remuneration will not be subject to negotiation and may be adjusted from time to time in line with Government pay policy. </w:t>
            </w:r>
          </w:p>
          <w:p w14:paraId="66F4ECB9" w14:textId="77777777" w:rsidR="00C22038" w:rsidRDefault="00C22038" w:rsidP="003F6D52">
            <w:pPr>
              <w:pStyle w:val="LABBody10pt"/>
              <w:rPr>
                <w:b/>
              </w:rPr>
            </w:pPr>
            <w:r w:rsidRPr="00C22038">
              <w:rPr>
                <w:b/>
              </w:rPr>
              <w:t xml:space="preserve">Different terms and conditions may apply if you are currently a serving civil or public servant. </w:t>
            </w:r>
          </w:p>
          <w:p w14:paraId="40153842" w14:textId="77777777" w:rsidR="00C22038" w:rsidRDefault="00C22038" w:rsidP="003F6D52">
            <w:pPr>
              <w:pStyle w:val="LABBody10pt"/>
              <w:rPr>
                <w:b/>
              </w:rPr>
            </w:pPr>
            <w:r w:rsidRPr="00C22038">
              <w:rPr>
                <w:b/>
              </w:rPr>
              <w:t xml:space="preserve">Subject to satisfactory performance increments may be payable in line with current Government Policy. </w:t>
            </w:r>
          </w:p>
          <w:p w14:paraId="2F83758C" w14:textId="091C0F4D" w:rsidR="008522C9" w:rsidRPr="00D81F31" w:rsidRDefault="00C22038" w:rsidP="003F6D52">
            <w:pPr>
              <w:pStyle w:val="LABBody10pt"/>
            </w:pPr>
            <w:r w:rsidRPr="00C22038">
              <w:rPr>
                <w:b/>
              </w:rPr>
              <w:t>Successful candidates will agree that any overpayment of salary, allowances, or expenses will be repaid by you in accordance with Circular 07/2018: Recovery of Salary, Allowances, and Expenses Overpayments made to Staff Members/Former Staff Members/Pensioners.</w:t>
            </w:r>
          </w:p>
        </w:tc>
      </w:tr>
    </w:tbl>
    <w:p w14:paraId="21AB0A98" w14:textId="77777777" w:rsidR="003F6D52" w:rsidRPr="00395D94" w:rsidRDefault="003F6D52" w:rsidP="003F6D52">
      <w:pPr>
        <w:pStyle w:val="Smallheadingorange"/>
      </w:pPr>
      <w:r w:rsidRPr="00B175BA">
        <w:t>Tenure</w:t>
      </w:r>
      <w:r>
        <w:t xml:space="preserve"> and Probation</w:t>
      </w:r>
    </w:p>
    <w:p w14:paraId="39C21FEB" w14:textId="77777777" w:rsidR="003F6D52" w:rsidRPr="005D2B49" w:rsidRDefault="003F6D52" w:rsidP="003F6D52">
      <w:pPr>
        <w:spacing w:line="360" w:lineRule="auto"/>
        <w:jc w:val="both"/>
        <w:rPr>
          <w:rFonts w:cs="Arial"/>
        </w:rPr>
      </w:pPr>
      <w:r w:rsidRPr="005D2B49">
        <w:rPr>
          <w:rFonts w:cs="Arial"/>
        </w:rPr>
        <w:t>The appointment is to a permanent position on a probationary contract in the Civil Service.</w:t>
      </w:r>
    </w:p>
    <w:p w14:paraId="674F44C6" w14:textId="77777777" w:rsidR="003F6D52" w:rsidRPr="005D2B49" w:rsidRDefault="003F6D52" w:rsidP="003F6D52">
      <w:pPr>
        <w:spacing w:line="360" w:lineRule="auto"/>
        <w:jc w:val="both"/>
        <w:rPr>
          <w:rFonts w:cs="Arial"/>
        </w:rPr>
      </w:pPr>
      <w:r w:rsidRPr="005D2B49">
        <w:rPr>
          <w:rFonts w:cs="Arial"/>
        </w:rPr>
        <w:t>The probationary contract will be for a period of one year from the date specified on the contract. Notwithstanding this paragraph and the paragraph immediately following below, this will not preclude an extension of the probationary contract in appropriate circumstances.</w:t>
      </w:r>
    </w:p>
    <w:p w14:paraId="670E47EE" w14:textId="77777777" w:rsidR="003F6D52" w:rsidRPr="005D2B49" w:rsidRDefault="003F6D52" w:rsidP="003F6D52">
      <w:pPr>
        <w:spacing w:line="360" w:lineRule="auto"/>
        <w:jc w:val="both"/>
        <w:rPr>
          <w:rFonts w:cs="Arial"/>
        </w:rPr>
      </w:pPr>
      <w:r w:rsidRPr="005D2B49">
        <w:rPr>
          <w:rFonts w:cs="Arial"/>
        </w:rPr>
        <w:t>During the period of your probationary contract, your performance will be subject to review by your supervisor(s) to determine whether you –</w:t>
      </w:r>
    </w:p>
    <w:p w14:paraId="29EA53CC" w14:textId="77777777" w:rsidR="003F6D52" w:rsidRPr="005D2B49" w:rsidRDefault="003F6D52" w:rsidP="003F6D52">
      <w:pPr>
        <w:pStyle w:val="ListParagraph"/>
        <w:numPr>
          <w:ilvl w:val="0"/>
          <w:numId w:val="4"/>
        </w:numPr>
        <w:spacing w:line="360" w:lineRule="auto"/>
        <w:contextualSpacing w:val="0"/>
        <w:jc w:val="both"/>
        <w:rPr>
          <w:rFonts w:cs="Arial"/>
        </w:rPr>
      </w:pPr>
      <w:r w:rsidRPr="005D2B49">
        <w:rPr>
          <w:rFonts w:cs="Arial"/>
        </w:rPr>
        <w:t>Have performed in a satisfactory manner,</w:t>
      </w:r>
    </w:p>
    <w:p w14:paraId="1D9D86E3" w14:textId="77777777" w:rsidR="003F6D52" w:rsidRPr="005D2B49" w:rsidRDefault="003F6D52" w:rsidP="003F6D52">
      <w:pPr>
        <w:pStyle w:val="ListParagraph"/>
        <w:numPr>
          <w:ilvl w:val="0"/>
          <w:numId w:val="4"/>
        </w:numPr>
        <w:spacing w:line="360" w:lineRule="auto"/>
        <w:contextualSpacing w:val="0"/>
        <w:jc w:val="both"/>
        <w:rPr>
          <w:rFonts w:cs="Arial"/>
        </w:rPr>
      </w:pPr>
      <w:r w:rsidRPr="005D2B49">
        <w:rPr>
          <w:rFonts w:cs="Arial"/>
        </w:rPr>
        <w:t>Have been satisfactory in general conduct, and</w:t>
      </w:r>
    </w:p>
    <w:p w14:paraId="3F4C7AC5" w14:textId="77777777" w:rsidR="003F6D52" w:rsidRPr="005D2B49" w:rsidRDefault="003F6D52" w:rsidP="003F6D52">
      <w:pPr>
        <w:pStyle w:val="ListParagraph"/>
        <w:numPr>
          <w:ilvl w:val="0"/>
          <w:numId w:val="4"/>
        </w:numPr>
        <w:spacing w:line="360" w:lineRule="auto"/>
        <w:contextualSpacing w:val="0"/>
        <w:jc w:val="both"/>
        <w:rPr>
          <w:rFonts w:cs="Arial"/>
        </w:rPr>
      </w:pPr>
      <w:r w:rsidRPr="005D2B49">
        <w:rPr>
          <w:rFonts w:cs="Arial"/>
        </w:rPr>
        <w:t>Are suitable from the point of view of health with particular regard to sick leave.</w:t>
      </w:r>
    </w:p>
    <w:p w14:paraId="740EBC44" w14:textId="77777777" w:rsidR="003F6D52" w:rsidRPr="005D2B49" w:rsidRDefault="003F6D52" w:rsidP="003F6D52">
      <w:pPr>
        <w:spacing w:line="360" w:lineRule="auto"/>
        <w:jc w:val="both"/>
        <w:rPr>
          <w:rFonts w:cs="Arial"/>
        </w:rPr>
      </w:pPr>
    </w:p>
    <w:p w14:paraId="745981B3" w14:textId="77777777" w:rsidR="003F6D52" w:rsidRPr="005D2B49" w:rsidRDefault="003F6D52" w:rsidP="003F6D52">
      <w:pPr>
        <w:spacing w:line="360" w:lineRule="auto"/>
        <w:jc w:val="both"/>
        <w:rPr>
          <w:rFonts w:cs="Arial"/>
        </w:rPr>
      </w:pPr>
      <w:r w:rsidRPr="005D2B49">
        <w:rPr>
          <w:rFonts w:cs="Arial"/>
        </w:rPr>
        <w:lastRenderedPageBreak/>
        <w:t xml:space="preserve">Prior to the completion of the probationary contract a decision will be made as to whether or not you will be retained pursuant to </w:t>
      </w:r>
      <w:r w:rsidRPr="005D2B49">
        <w:rPr>
          <w:rFonts w:cs="Arial"/>
          <w:i/>
        </w:rPr>
        <w:t>Section 5A(2) Civil Service Regulation Acts 1956–2005</w:t>
      </w:r>
      <w:r w:rsidRPr="005D2B49">
        <w:rPr>
          <w:rFonts w:cs="Arial"/>
        </w:rPr>
        <w:t xml:space="preserve">.  This decision will be based on your performance assessed against the criteria set out in (i) to (iii) above.  The detail of the probationary process will be explained to you by the </w:t>
      </w:r>
      <w:r>
        <w:rPr>
          <w:rFonts w:cs="Arial"/>
        </w:rPr>
        <w:t>Legal Aid Board</w:t>
      </w:r>
      <w:r w:rsidRPr="005D2B49">
        <w:rPr>
          <w:rFonts w:cs="Arial"/>
        </w:rPr>
        <w:t xml:space="preserve"> and you will be given a copy of the Department of Public Expenditure and Reform’s guidelines on probation. </w:t>
      </w:r>
    </w:p>
    <w:p w14:paraId="28D199C1" w14:textId="77777777" w:rsidR="003F6D52" w:rsidRPr="005D2B49" w:rsidRDefault="003F6D52" w:rsidP="003F6D52">
      <w:pPr>
        <w:spacing w:line="360" w:lineRule="auto"/>
        <w:jc w:val="both"/>
        <w:rPr>
          <w:rFonts w:cs="Arial"/>
        </w:rPr>
      </w:pPr>
    </w:p>
    <w:p w14:paraId="0C043FFB" w14:textId="77777777" w:rsidR="003F6D52" w:rsidRPr="005D2B49" w:rsidRDefault="003F6D52" w:rsidP="003F6D52">
      <w:pPr>
        <w:spacing w:line="360" w:lineRule="auto"/>
        <w:jc w:val="both"/>
        <w:rPr>
          <w:rFonts w:cs="Arial"/>
        </w:rPr>
      </w:pPr>
      <w:r w:rsidRPr="005D2B49">
        <w:rPr>
          <w:rFonts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1A1742DF" w14:textId="77777777" w:rsidR="003F6D52" w:rsidRPr="005D2B49" w:rsidRDefault="003F6D52" w:rsidP="003F6D52">
      <w:pPr>
        <w:spacing w:line="360" w:lineRule="auto"/>
        <w:jc w:val="both"/>
        <w:rPr>
          <w:rFonts w:cs="Arial"/>
        </w:rPr>
      </w:pPr>
    </w:p>
    <w:p w14:paraId="096D31D1" w14:textId="77777777" w:rsidR="003F6D52" w:rsidRPr="005D2B49" w:rsidRDefault="003F6D52" w:rsidP="003F6D52">
      <w:pPr>
        <w:spacing w:line="360" w:lineRule="auto"/>
        <w:jc w:val="both"/>
        <w:rPr>
          <w:rFonts w:cs="Arial"/>
        </w:rPr>
      </w:pPr>
      <w:r w:rsidRPr="005D2B49">
        <w:rPr>
          <w:rFonts w:cs="Arial"/>
        </w:rPr>
        <w:t>In certain circumstances your contract may be extended and your probation period suspended. The extension must be agreed by both parties.</w:t>
      </w:r>
    </w:p>
    <w:p w14:paraId="3D1CD95F" w14:textId="77777777" w:rsidR="003F6D52" w:rsidRPr="005D2B49" w:rsidRDefault="003F6D52" w:rsidP="003F6D52">
      <w:pPr>
        <w:spacing w:line="360" w:lineRule="auto"/>
        <w:jc w:val="both"/>
        <w:rPr>
          <w:rFonts w:cs="Arial"/>
        </w:rPr>
      </w:pPr>
    </w:p>
    <w:p w14:paraId="16CBDF11" w14:textId="77777777" w:rsidR="003F6D52" w:rsidRPr="005D2B49" w:rsidRDefault="003F6D52" w:rsidP="003F6D52">
      <w:pPr>
        <w:pStyle w:val="ListParagraph"/>
        <w:numPr>
          <w:ilvl w:val="0"/>
          <w:numId w:val="5"/>
        </w:numPr>
        <w:spacing w:line="360" w:lineRule="auto"/>
        <w:contextualSpacing w:val="0"/>
        <w:jc w:val="both"/>
        <w:rPr>
          <w:rFonts w:cs="Arial"/>
        </w:rPr>
      </w:pPr>
      <w:r w:rsidRPr="005D2B49">
        <w:rPr>
          <w:rFonts w:cs="Arial"/>
        </w:rPr>
        <w:t>The probationary period stands suspended when an employee is absent due to Maternity or Adoptive Leave.</w:t>
      </w:r>
    </w:p>
    <w:p w14:paraId="26394294" w14:textId="77777777" w:rsidR="003F6D52" w:rsidRPr="005D2B49" w:rsidRDefault="003F6D52" w:rsidP="003F6D52">
      <w:pPr>
        <w:pStyle w:val="ListParagraph"/>
        <w:numPr>
          <w:ilvl w:val="0"/>
          <w:numId w:val="5"/>
        </w:numPr>
        <w:spacing w:line="360" w:lineRule="auto"/>
        <w:contextualSpacing w:val="0"/>
        <w:jc w:val="both"/>
        <w:rPr>
          <w:rFonts w:cs="Arial"/>
        </w:rPr>
      </w:pPr>
      <w:r w:rsidRPr="005D2B49">
        <w:rPr>
          <w:rFonts w:cs="Arial"/>
        </w:rPr>
        <w:t>In relation to an employee absent on Parental Leave or Carers Leave, the employee may require probation to be suspended if the absence is not considered to be consistent with the continuation of the probation.</w:t>
      </w:r>
    </w:p>
    <w:p w14:paraId="7DBBF277" w14:textId="77777777" w:rsidR="003F6D52" w:rsidRPr="005D2B49" w:rsidRDefault="003F6D52" w:rsidP="003F6D52">
      <w:pPr>
        <w:pStyle w:val="ListParagraph"/>
        <w:numPr>
          <w:ilvl w:val="0"/>
          <w:numId w:val="5"/>
        </w:numPr>
        <w:spacing w:line="360" w:lineRule="auto"/>
        <w:contextualSpacing w:val="0"/>
        <w:jc w:val="both"/>
        <w:rPr>
          <w:rFonts w:cs="Arial"/>
        </w:rPr>
      </w:pPr>
      <w:r w:rsidRPr="005D2B49">
        <w:rPr>
          <w:rFonts w:cs="Arial"/>
        </w:rPr>
        <w:t>Probation may be suspended in cases such as absence due to a non-recurring illness.</w:t>
      </w:r>
    </w:p>
    <w:p w14:paraId="2E51C31B" w14:textId="77777777" w:rsidR="003F6D52" w:rsidRPr="005D2B49" w:rsidRDefault="003F6D52" w:rsidP="003F6D52">
      <w:pPr>
        <w:spacing w:line="360" w:lineRule="auto"/>
        <w:jc w:val="both"/>
        <w:rPr>
          <w:rFonts w:cs="Arial"/>
        </w:rPr>
      </w:pPr>
    </w:p>
    <w:p w14:paraId="11B6B0AA" w14:textId="77777777" w:rsidR="003F6D52" w:rsidRPr="005D2B49" w:rsidRDefault="003F6D52" w:rsidP="003F6D52">
      <w:pPr>
        <w:spacing w:line="360" w:lineRule="auto"/>
        <w:jc w:val="both"/>
        <w:rPr>
          <w:rFonts w:cs="Arial"/>
        </w:rPr>
      </w:pPr>
      <w:r w:rsidRPr="005D2B49">
        <w:rPr>
          <w:rFonts w:cs="Arial"/>
        </w:rPr>
        <w:t>The employee may, in these circumstances, make an application to the employer for an extension to the contract period.</w:t>
      </w:r>
    </w:p>
    <w:p w14:paraId="28A412AC" w14:textId="77777777" w:rsidR="003F6D52" w:rsidRPr="007D200D" w:rsidRDefault="003F6D52" w:rsidP="003F6D52">
      <w:pPr>
        <w:pStyle w:val="Smallheadingorange"/>
        <w:rPr>
          <w:b w:val="0"/>
          <w:iCs/>
          <w:color w:val="auto"/>
          <w:sz w:val="20"/>
          <w:szCs w:val="20"/>
        </w:rPr>
      </w:pPr>
      <w:r w:rsidRPr="007375D5">
        <w:rPr>
          <w:b w:val="0"/>
          <w:iCs/>
          <w:color w:val="auto"/>
          <w:sz w:val="20"/>
          <w:szCs w:val="20"/>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0E81A99A" w14:textId="1F54442D" w:rsidR="008522C9" w:rsidRDefault="008522C9" w:rsidP="00B175BA">
      <w:pPr>
        <w:pStyle w:val="Smallheadingorange"/>
      </w:pPr>
      <w:r>
        <w:t>Duties</w:t>
      </w:r>
    </w:p>
    <w:p w14:paraId="7EC833E8" w14:textId="3EFAEFC3" w:rsidR="008522C9" w:rsidRPr="0048331C" w:rsidRDefault="008522C9" w:rsidP="0048331C">
      <w:pPr>
        <w:pStyle w:val="LABBody10pt"/>
      </w:pPr>
      <w:r w:rsidRPr="0048331C">
        <w:rPr>
          <w:rStyle w:val="fontstyle01"/>
          <w:rFonts w:eastAsia="Calibri"/>
          <w:color w:val="auto"/>
          <w:sz w:val="20"/>
          <w:szCs w:val="20"/>
        </w:rPr>
        <w:t>Appointees will be required to perform any duties which may be assigned to them from time</w:t>
      </w:r>
      <w:r w:rsidRPr="0048331C">
        <w:br/>
      </w:r>
      <w:r w:rsidRPr="0048331C">
        <w:rPr>
          <w:rStyle w:val="fontstyle01"/>
          <w:rFonts w:eastAsia="Calibri"/>
          <w:color w:val="auto"/>
          <w:sz w:val="20"/>
          <w:szCs w:val="20"/>
        </w:rPr>
        <w:t>to time as appropriate</w:t>
      </w:r>
      <w:r w:rsidR="00B02C5E">
        <w:rPr>
          <w:rStyle w:val="fontstyle01"/>
          <w:rFonts w:eastAsia="Calibri"/>
          <w:color w:val="auto"/>
          <w:sz w:val="20"/>
          <w:szCs w:val="20"/>
        </w:rPr>
        <w:t>.</w:t>
      </w:r>
    </w:p>
    <w:p w14:paraId="3FAD0BFF" w14:textId="4A643091" w:rsidR="002363EE" w:rsidRPr="00395D94" w:rsidRDefault="008522C9" w:rsidP="00B175BA">
      <w:pPr>
        <w:pStyle w:val="Smallheadingorange"/>
      </w:pPr>
      <w:r>
        <w:t>Outside Employment</w:t>
      </w:r>
    </w:p>
    <w:p w14:paraId="5E0FD2C6" w14:textId="620F2284" w:rsidR="005D30CA" w:rsidRPr="00D81F31" w:rsidRDefault="005D30CA" w:rsidP="00D81F31">
      <w:pPr>
        <w:pStyle w:val="LABBody10pt"/>
      </w:pPr>
      <w:r w:rsidRPr="00D81F31">
        <w:t xml:space="preserve">The successful candidates may not engage in private practice or be connected with any outside business which would interfere with the performance of official duties or conflict in any way with the position of a </w:t>
      </w:r>
      <w:r w:rsidR="003C0A31">
        <w:t>Solicitor</w:t>
      </w:r>
      <w:r w:rsidRPr="00D81F31">
        <w:t xml:space="preserve"> in the Board.  </w:t>
      </w:r>
    </w:p>
    <w:p w14:paraId="5DB0CA71" w14:textId="77777777" w:rsidR="002363EE" w:rsidRPr="000532E7" w:rsidRDefault="002363EE" w:rsidP="00B175BA">
      <w:pPr>
        <w:pStyle w:val="Smallheadingorange"/>
      </w:pPr>
      <w:r w:rsidRPr="00395D94">
        <w:t>Headquarters</w:t>
      </w:r>
    </w:p>
    <w:p w14:paraId="5AC5777D" w14:textId="66FC3A59" w:rsidR="00064EF9" w:rsidRPr="00064EF9" w:rsidRDefault="003C0A31" w:rsidP="00064EF9">
      <w:pPr>
        <w:pStyle w:val="LABBody10pt"/>
      </w:pPr>
      <w:r>
        <w:t>Solicitors</w:t>
      </w:r>
      <w:r w:rsidR="00064EF9" w:rsidRPr="00064EF9">
        <w:t xml:space="preserve"> of the Board normally work in Law Centres established by the Board but may be required to serve in such other locations as may be designated by the Board.</w:t>
      </w:r>
    </w:p>
    <w:p w14:paraId="7FF431FE" w14:textId="24B4FF8D" w:rsidR="00064EF9" w:rsidRPr="00064EF9" w:rsidRDefault="001C02D2" w:rsidP="00064EF9">
      <w:pPr>
        <w:pStyle w:val="LABBullets"/>
      </w:pPr>
      <w:r>
        <w:lastRenderedPageBreak/>
        <w:t>Notwithstanding an</w:t>
      </w:r>
      <w:r w:rsidR="00064EF9" w:rsidRPr="00064EF9">
        <w:t xml:space="preserve"> initial assignme</w:t>
      </w:r>
      <w:r>
        <w:t xml:space="preserve">nt to a particular location appointees </w:t>
      </w:r>
      <w:r w:rsidR="00064EF9" w:rsidRPr="00064EF9">
        <w:t>may be transferred to a different location or assigned to such specific duties at a different location as the Board may determine from time to time so as to enable it to perform its functions under the Act.</w:t>
      </w:r>
    </w:p>
    <w:p w14:paraId="5CF699E2" w14:textId="127AC1F9" w:rsidR="00064EF9" w:rsidRPr="00064EF9" w:rsidRDefault="00064EF9" w:rsidP="00064EF9">
      <w:pPr>
        <w:pStyle w:val="LABBullets"/>
      </w:pPr>
      <w:r w:rsidRPr="00064EF9">
        <w:t>The duration of a transfer and/or assignment to other duties will be determined by the Board</w:t>
      </w:r>
      <w:r>
        <w:t>.</w:t>
      </w:r>
    </w:p>
    <w:p w14:paraId="3BCCD4F8" w14:textId="77777777" w:rsidR="00B02C5E" w:rsidRDefault="00B02C5E" w:rsidP="00064EF9">
      <w:pPr>
        <w:pStyle w:val="LABBody10pt"/>
      </w:pPr>
    </w:p>
    <w:p w14:paraId="7B7A4D03" w14:textId="70A10245" w:rsidR="00064EF9" w:rsidRPr="00064EF9" w:rsidRDefault="00064EF9" w:rsidP="00064EF9">
      <w:pPr>
        <w:pStyle w:val="LABBody10pt"/>
      </w:pPr>
      <w:r w:rsidRPr="00064EF9">
        <w:t xml:space="preserve">When absent from home and headquarters on official duty a </w:t>
      </w:r>
      <w:r w:rsidR="003C0A31">
        <w:t>Solicitor</w:t>
      </w:r>
      <w:r w:rsidRPr="00064EF9">
        <w:t xml:space="preserve"> will be paid appropriate travelling expenses and subsistence allowances, subject to normal civil service regulations.</w:t>
      </w:r>
    </w:p>
    <w:p w14:paraId="65BBD021" w14:textId="77777777" w:rsidR="003A517A" w:rsidRDefault="002363EE" w:rsidP="003A517A">
      <w:pPr>
        <w:pStyle w:val="Smallheadingorange"/>
        <w:spacing w:line="240" w:lineRule="auto"/>
      </w:pPr>
      <w:r w:rsidRPr="000532E7">
        <w:t xml:space="preserve">Hours </w:t>
      </w:r>
      <w:r w:rsidRPr="00395D94">
        <w:t>of</w:t>
      </w:r>
      <w:r w:rsidRPr="000532E7">
        <w:t xml:space="preserve"> </w:t>
      </w:r>
      <w:r w:rsidRPr="00395D94">
        <w:t>attendance</w:t>
      </w:r>
    </w:p>
    <w:p w14:paraId="2E3B580E" w14:textId="712C8243" w:rsidR="003A517A" w:rsidRPr="003A517A" w:rsidRDefault="003A517A" w:rsidP="003A517A">
      <w:pPr>
        <w:pStyle w:val="Smallheadingorange"/>
        <w:spacing w:before="0"/>
      </w:pPr>
      <w:r w:rsidRPr="003A517A">
        <w:rPr>
          <w:b w:val="0"/>
          <w:bCs w:val="0"/>
          <w:color w:val="auto"/>
          <w:sz w:val="20"/>
          <w:szCs w:val="20"/>
          <w:lang w:eastAsia="en-GB"/>
        </w:rPr>
        <w:t>Hours of attendance will be fixed from time to time but will amount to not less than 41 hours and 15 minutes gross or 35 hours net per week. Solicitors may be required to work such additional hours from time to time as may be reasonable and necessary for the proper performance of their duties subject to the limits set down in the working time regulations. The rate of remuneration payable covers any extra attendance liability that may arise from time to time.</w:t>
      </w:r>
    </w:p>
    <w:p w14:paraId="0A664B70" w14:textId="35ADD63F" w:rsidR="002363EE" w:rsidRDefault="002363EE" w:rsidP="00B175BA">
      <w:pPr>
        <w:pStyle w:val="Smallheadingorange"/>
      </w:pPr>
      <w:r w:rsidRPr="00565F47">
        <w:t>Annual Leave</w:t>
      </w:r>
    </w:p>
    <w:p w14:paraId="6D0FBFD7" w14:textId="7C068632" w:rsidR="005D30CA" w:rsidRPr="00A56856" w:rsidRDefault="005D30CA" w:rsidP="00D81F31">
      <w:pPr>
        <w:pStyle w:val="LABBody10pt"/>
        <w:rPr>
          <w:b/>
          <w:u w:val="single"/>
        </w:rPr>
      </w:pPr>
      <w:r w:rsidRPr="00A56856">
        <w:rPr>
          <w:lang w:val="en-GB"/>
        </w:rPr>
        <w:t>The annu</w:t>
      </w:r>
      <w:r w:rsidR="003C0A31">
        <w:rPr>
          <w:lang w:val="en-GB"/>
        </w:rPr>
        <w:t xml:space="preserve">al leave for this position is </w:t>
      </w:r>
      <w:r w:rsidR="006A2263">
        <w:rPr>
          <w:lang w:val="en-GB"/>
        </w:rPr>
        <w:t>30 days</w:t>
      </w:r>
      <w:r w:rsidR="00A74986">
        <w:rPr>
          <w:lang w:val="en-GB"/>
        </w:rPr>
        <w:t xml:space="preserve">. </w:t>
      </w:r>
      <w:r w:rsidRPr="00A56856">
        <w:rPr>
          <w:lang w:val="en-GB"/>
        </w:rPr>
        <w:t>This allowance is subject to the usual conditions regarding the granting of annual leave in the civil service, is based on a five-day week and is exclusive of the usual public holidays.</w:t>
      </w:r>
      <w:r w:rsidR="00D81F31">
        <w:rPr>
          <w:lang w:val="en-GB"/>
        </w:rPr>
        <w:t xml:space="preserve"> </w:t>
      </w:r>
      <w:r w:rsidRPr="00A56856">
        <w:rPr>
          <w:lang w:val="en-GB"/>
        </w:rPr>
        <w:t>Where the position is in a part time capacity, the annual leave allowance will be applied on a pro-rata basis.</w:t>
      </w:r>
      <w:r w:rsidRPr="00A56856">
        <w:t xml:space="preserve"> </w:t>
      </w:r>
    </w:p>
    <w:p w14:paraId="2BF41FEF" w14:textId="3D60435F" w:rsidR="002363EE" w:rsidRPr="00565F47" w:rsidRDefault="002363EE" w:rsidP="00B175BA">
      <w:pPr>
        <w:pStyle w:val="Smallheadingorange"/>
      </w:pPr>
      <w:r w:rsidRPr="00565F47">
        <w:t>Sick Le</w:t>
      </w:r>
      <w:r w:rsidR="00120115">
        <w:t>a</w:t>
      </w:r>
      <w:r w:rsidRPr="00565F47">
        <w:t>ve</w:t>
      </w:r>
    </w:p>
    <w:p w14:paraId="0EAE9D56" w14:textId="6795401C" w:rsidR="002363EE" w:rsidRPr="00395D94" w:rsidRDefault="002363EE" w:rsidP="00395D94">
      <w:pPr>
        <w:pStyle w:val="LABBody10pt"/>
      </w:pPr>
      <w:r w:rsidRPr="00565F47">
        <w:t>Pay during properly certified sick absence, provided there is no evidence of permanent disability for service, will apply on a pro-rata basis, in accordance with the provisions of the sick leave circulars for the civil and public service.</w:t>
      </w:r>
    </w:p>
    <w:p w14:paraId="552FD6B4" w14:textId="63C95C58" w:rsidR="002363EE" w:rsidRPr="00395D94" w:rsidRDefault="002363EE" w:rsidP="00395D94">
      <w:pPr>
        <w:pStyle w:val="LABBody10pt"/>
        <w:rPr>
          <w:color w:val="000000"/>
        </w:rPr>
      </w:pPr>
      <w:r w:rsidRPr="00565F47">
        <w:rPr>
          <w:color w:val="000000"/>
        </w:rPr>
        <w:t>Officers who will be paying Class A rate of PRSI will be required to sign a mandate authorising the Department of Social Protection to pay any benefits due under the Social Welfare Acts direct to the Legal Aid Board. Payment during illness will be subject to the officer making the necessary claims for social insurance benefit to the Department of Social Protection within the required time limits.</w:t>
      </w:r>
    </w:p>
    <w:p w14:paraId="6C7FC859" w14:textId="77777777" w:rsidR="003F6D52" w:rsidRPr="00395D94" w:rsidRDefault="003F6D52" w:rsidP="003F6D52">
      <w:pPr>
        <w:pStyle w:val="Smallheadingorange"/>
      </w:pPr>
      <w:r w:rsidRPr="00395D94">
        <w:t>Superannuation and Retirement</w:t>
      </w:r>
    </w:p>
    <w:p w14:paraId="7D35F0F8" w14:textId="77777777" w:rsidR="003F6D52" w:rsidRPr="005D2B49" w:rsidRDefault="003F6D52" w:rsidP="003F6D52">
      <w:pPr>
        <w:pStyle w:val="NormalWeb"/>
        <w:spacing w:before="0" w:beforeAutospacing="0" w:after="0" w:afterAutospacing="0" w:line="276" w:lineRule="auto"/>
        <w:jc w:val="both"/>
        <w:rPr>
          <w:rFonts w:ascii="Arial" w:hAnsi="Arial" w:cs="Arial"/>
          <w:sz w:val="20"/>
          <w:szCs w:val="20"/>
        </w:rPr>
      </w:pPr>
      <w:r w:rsidRPr="005D2B49">
        <w:rPr>
          <w:rFonts w:ascii="Arial" w:hAnsi="Arial" w:cs="Arial"/>
          <w:color w:val="000000"/>
          <w:sz w:val="20"/>
          <w:szCs w:val="2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16" w:history="1">
        <w:r w:rsidRPr="005D2B49">
          <w:rPr>
            <w:rStyle w:val="Hyperlink"/>
            <w:rFonts w:ascii="Arial" w:hAnsi="Arial" w:cs="Arial"/>
            <w:sz w:val="20"/>
            <w:szCs w:val="20"/>
          </w:rPr>
          <w:t>www.singlepensionscheme.gov.ie</w:t>
        </w:r>
      </w:hyperlink>
      <w:r w:rsidRPr="005D2B49">
        <w:rPr>
          <w:rFonts w:ascii="Arial" w:hAnsi="Arial" w:cs="Arial"/>
          <w:sz w:val="20"/>
          <w:szCs w:val="20"/>
        </w:rPr>
        <w:t>.</w:t>
      </w:r>
    </w:p>
    <w:p w14:paraId="196A56DA" w14:textId="77777777" w:rsidR="003F6D52" w:rsidRPr="005D2B49" w:rsidRDefault="003F6D52" w:rsidP="003F6D52">
      <w:pPr>
        <w:pStyle w:val="NormalWeb"/>
        <w:spacing w:before="0" w:beforeAutospacing="0" w:after="0" w:afterAutospacing="0" w:line="276" w:lineRule="auto"/>
        <w:jc w:val="both"/>
        <w:rPr>
          <w:rFonts w:ascii="Arial" w:hAnsi="Arial" w:cs="Arial"/>
          <w:color w:val="000000"/>
          <w:sz w:val="20"/>
          <w:szCs w:val="20"/>
        </w:rPr>
      </w:pPr>
    </w:p>
    <w:p w14:paraId="1F92AD4F" w14:textId="77777777" w:rsidR="003F6D52" w:rsidRPr="005D2B49" w:rsidRDefault="003F6D52" w:rsidP="003F6D52">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590F6772" w14:textId="77777777" w:rsidR="003F6D52" w:rsidRPr="005D2B49" w:rsidRDefault="003F6D52" w:rsidP="003F6D52">
      <w:pPr>
        <w:pStyle w:val="NormalWeb"/>
        <w:spacing w:before="0" w:beforeAutospacing="0" w:after="0" w:afterAutospacing="0" w:line="276" w:lineRule="auto"/>
        <w:jc w:val="both"/>
        <w:rPr>
          <w:rFonts w:ascii="Arial" w:hAnsi="Arial" w:cs="Arial"/>
          <w:color w:val="000000"/>
          <w:sz w:val="20"/>
          <w:szCs w:val="20"/>
        </w:rPr>
      </w:pPr>
    </w:p>
    <w:p w14:paraId="3F005FA6" w14:textId="77777777" w:rsidR="003F6D52" w:rsidRPr="005D2B49" w:rsidRDefault="003F6D52" w:rsidP="003F6D52">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Key provisions attaching to membership of the Single Scheme are as follows:</w:t>
      </w:r>
    </w:p>
    <w:p w14:paraId="0C6237FA" w14:textId="77777777" w:rsidR="003F6D52" w:rsidRPr="005D2B49" w:rsidRDefault="003F6D52" w:rsidP="003F6D52">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w:t>
      </w:r>
    </w:p>
    <w:p w14:paraId="2F0A2F0A" w14:textId="77777777" w:rsidR="003F6D52" w:rsidRPr="005D2B49" w:rsidRDefault="003F6D52" w:rsidP="003F6D52">
      <w:pPr>
        <w:pStyle w:val="NormalWeb"/>
        <w:numPr>
          <w:ilvl w:val="0"/>
          <w:numId w:val="6"/>
        </w:numPr>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Pensionable Age</w:t>
      </w:r>
      <w:r w:rsidRPr="005D2B49">
        <w:rPr>
          <w:rFonts w:ascii="Arial" w:hAnsi="Arial" w:cs="Arial"/>
          <w:sz w:val="20"/>
          <w:szCs w:val="20"/>
        </w:rPr>
        <w:t>: The minimum age at which pension is payable is the same as the age of eligibility for the State Pension, currently 66.</w:t>
      </w:r>
    </w:p>
    <w:p w14:paraId="34BB5578" w14:textId="77777777" w:rsidR="003F6D52" w:rsidRPr="005D2B49" w:rsidRDefault="003F6D52" w:rsidP="003F6D52">
      <w:pPr>
        <w:pStyle w:val="NormalWeb"/>
        <w:numPr>
          <w:ilvl w:val="0"/>
          <w:numId w:val="6"/>
        </w:numPr>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Retirement Age: Scheme members must retire on reaching the age of 70.</w:t>
      </w:r>
    </w:p>
    <w:p w14:paraId="11CAB756" w14:textId="77777777" w:rsidR="003F6D52" w:rsidRPr="005D2B49" w:rsidRDefault="003F6D52" w:rsidP="003F6D52">
      <w:pPr>
        <w:pStyle w:val="NormalWeb"/>
        <w:numPr>
          <w:ilvl w:val="0"/>
          <w:numId w:val="6"/>
        </w:numPr>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lastRenderedPageBreak/>
        <w:t>Career average earnings are used to calculate benefits (a pension and lump sum amount accrue each year and are up-rated each year by reference to CPI).</w:t>
      </w:r>
    </w:p>
    <w:p w14:paraId="28E81072" w14:textId="77777777" w:rsidR="003F6D52" w:rsidRPr="00F256F6" w:rsidRDefault="003F6D52" w:rsidP="003F6D52">
      <w:pPr>
        <w:pStyle w:val="NormalWeb"/>
        <w:numPr>
          <w:ilvl w:val="0"/>
          <w:numId w:val="6"/>
        </w:numPr>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Post retirement pension increases are linked to CPI.</w:t>
      </w:r>
    </w:p>
    <w:p w14:paraId="2A66EDCF" w14:textId="77777777" w:rsidR="003F6D52" w:rsidRPr="00D85C0F" w:rsidRDefault="003F6D52" w:rsidP="003F6D52">
      <w:pPr>
        <w:pStyle w:val="Smallheadingorange"/>
      </w:pPr>
      <w:r w:rsidRPr="00D85C0F">
        <w:t>Pension Abatement</w:t>
      </w:r>
    </w:p>
    <w:p w14:paraId="49BDE694" w14:textId="77777777" w:rsidR="003F6D52" w:rsidRDefault="003F6D52" w:rsidP="001A0837">
      <w:pPr>
        <w:pStyle w:val="LABBody10pt"/>
        <w:spacing w:after="240"/>
      </w:pPr>
      <w:r w:rsidRPr="00D85C0F">
        <w:t xml:space="preserve">If the appointee has previously been employed in the Civil or Public Service and is in receipt of a pension from the Civil or Public Service or where a Civil/Public Service pension comes into payment during </w:t>
      </w:r>
      <w:r>
        <w:t>their</w:t>
      </w:r>
      <w:r w:rsidRPr="00D85C0F">
        <w:t xml:space="preserve"> re-employment that pension </w:t>
      </w:r>
      <w:r w:rsidRPr="00D85C0F">
        <w:rPr>
          <w:b/>
          <w:bCs/>
        </w:rPr>
        <w:t xml:space="preserve">will be subject </w:t>
      </w:r>
      <w:r w:rsidRPr="00D85C0F">
        <w:t xml:space="preserve">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F6D52" w:rsidRPr="007E55F0" w14:paraId="5F7B4E33" w14:textId="77777777" w:rsidTr="003F6D52">
        <w:tc>
          <w:tcPr>
            <w:tcW w:w="8642" w:type="dxa"/>
            <w:shd w:val="clear" w:color="auto" w:fill="F3F6F7"/>
          </w:tcPr>
          <w:p w14:paraId="1543A771" w14:textId="77777777" w:rsidR="003F6D52" w:rsidRPr="003E277A" w:rsidRDefault="003F6D52" w:rsidP="003F6D52">
            <w:pPr>
              <w:spacing w:before="240" w:after="240" w:line="276" w:lineRule="auto"/>
              <w:ind w:left="170" w:right="170"/>
              <w:rPr>
                <w:b/>
                <w:bCs/>
              </w:rPr>
            </w:pPr>
            <w:r w:rsidRPr="003E277A">
              <w:rPr>
                <w:color w:val="000000" w:themeColor="text1"/>
              </w:rPr>
              <w:t xml:space="preserve">In </w:t>
            </w:r>
            <w:r w:rsidRPr="003E277A">
              <w:t>applying for this position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1873E48E" w14:textId="77777777" w:rsidR="003F6D52" w:rsidRDefault="003F6D52" w:rsidP="001A0837">
      <w:pPr>
        <w:pStyle w:val="LABBody10pt"/>
      </w:pPr>
    </w:p>
    <w:p w14:paraId="3113CFE3" w14:textId="77777777" w:rsidR="003F6D52" w:rsidRPr="008522C9" w:rsidRDefault="003F6D52" w:rsidP="001A0837">
      <w:pPr>
        <w:pStyle w:val="LABBody10pt"/>
      </w:pPr>
      <w:r w:rsidRPr="00962AA3">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w:t>
      </w:r>
      <w:r w:rsidRPr="008522C9">
        <w:t xml:space="preserve">13, any of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00287F20" w14:textId="77777777" w:rsidR="002363EE" w:rsidRPr="00D85C0F" w:rsidRDefault="002363EE" w:rsidP="00B175BA">
      <w:pPr>
        <w:pStyle w:val="Smallheadingorange"/>
      </w:pPr>
      <w:r w:rsidRPr="00D85C0F">
        <w:t xml:space="preserve">Department of Education and Skills Early Retirement Scheme for Teachers Circular 102/2007 </w:t>
      </w:r>
    </w:p>
    <w:p w14:paraId="518F3D34" w14:textId="654FCF85" w:rsidR="002363EE" w:rsidRPr="00D85C0F" w:rsidRDefault="002363EE" w:rsidP="00395D94">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12FD8D04" w14:textId="77777777" w:rsidR="001A0837" w:rsidRPr="005D30CA" w:rsidRDefault="001A0837" w:rsidP="001A0837">
      <w:pPr>
        <w:pStyle w:val="Smallheadingorange"/>
      </w:pPr>
      <w:r>
        <w:t>Ill-Health-Retirement</w:t>
      </w:r>
    </w:p>
    <w:p w14:paraId="2417870E" w14:textId="77777777" w:rsidR="001A0837" w:rsidRPr="005D2B49" w:rsidRDefault="001A0837" w:rsidP="00D51D12">
      <w:pPr>
        <w:spacing w:line="276" w:lineRule="auto"/>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5A4EB32" w14:textId="77777777" w:rsidR="001A0837" w:rsidRPr="005D2B49" w:rsidRDefault="001A0837" w:rsidP="00D51D12">
      <w:pPr>
        <w:spacing w:line="276" w:lineRule="auto"/>
        <w:ind w:left="720"/>
        <w:rPr>
          <w:rFonts w:cs="Arial"/>
          <w:color w:val="000000"/>
          <w:lang w:eastAsia="en-IE"/>
        </w:rPr>
      </w:pPr>
    </w:p>
    <w:p w14:paraId="12DF9F1B" w14:textId="77777777" w:rsidR="001A0837" w:rsidRPr="005D2B49" w:rsidRDefault="001A0837" w:rsidP="00D51D12">
      <w:pPr>
        <w:spacing w:line="276" w:lineRule="auto"/>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7E77C4B" w14:textId="77777777" w:rsidR="001A0837" w:rsidRPr="005D2B49" w:rsidRDefault="001A0837" w:rsidP="001A0837">
      <w:pPr>
        <w:spacing w:line="276" w:lineRule="auto"/>
        <w:ind w:left="720"/>
        <w:jc w:val="both"/>
        <w:rPr>
          <w:rFonts w:cs="Arial"/>
          <w:color w:val="000000"/>
          <w:lang w:eastAsia="en-IE"/>
        </w:rPr>
      </w:pPr>
    </w:p>
    <w:p w14:paraId="76980689" w14:textId="77777777" w:rsidR="001A0837" w:rsidRPr="007375D5" w:rsidRDefault="001A0837" w:rsidP="00D51D12">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413FA5F0" w14:textId="77777777" w:rsidR="001A0837" w:rsidRPr="005D2B49" w:rsidRDefault="001A0837" w:rsidP="00D51D12">
      <w:pPr>
        <w:spacing w:line="276" w:lineRule="auto"/>
        <w:jc w:val="both"/>
        <w:rPr>
          <w:rFonts w:cs="Arial"/>
          <w:color w:val="000000"/>
          <w:lang w:eastAsia="en-IE"/>
        </w:rPr>
      </w:pPr>
      <w:r w:rsidRPr="005D2B49">
        <w:rPr>
          <w:rFonts w:cs="Arial"/>
          <w:color w:val="000000"/>
          <w:lang w:eastAsia="en-IE"/>
        </w:rPr>
        <w:t>If successful in their application through the competition, the applicant should to be aware of the following:</w:t>
      </w:r>
    </w:p>
    <w:p w14:paraId="41CDBEE1" w14:textId="77777777" w:rsidR="001A0837" w:rsidRPr="005D2B49" w:rsidRDefault="001A0837" w:rsidP="001A0837">
      <w:pPr>
        <w:spacing w:line="276" w:lineRule="auto"/>
        <w:ind w:left="720"/>
        <w:jc w:val="both"/>
        <w:rPr>
          <w:rFonts w:cs="Arial"/>
          <w:color w:val="000000"/>
          <w:lang w:eastAsia="en-IE"/>
        </w:rPr>
      </w:pPr>
    </w:p>
    <w:p w14:paraId="0D209DA6" w14:textId="77777777" w:rsidR="001A0837" w:rsidRPr="005D2B49" w:rsidRDefault="001A0837" w:rsidP="001A0837">
      <w:pPr>
        <w:numPr>
          <w:ilvl w:val="0"/>
          <w:numId w:val="7"/>
        </w:numPr>
        <w:spacing w:line="276" w:lineRule="auto"/>
        <w:jc w:val="both"/>
        <w:rPr>
          <w:rFonts w:cs="Arial"/>
          <w:color w:val="000000"/>
          <w:lang w:eastAsia="en-IE"/>
        </w:rPr>
      </w:pPr>
      <w:r w:rsidRPr="005D2B49">
        <w:rPr>
          <w:rFonts w:cs="Arial"/>
          <w:color w:val="000000"/>
          <w:lang w:eastAsia="en-IE"/>
        </w:rPr>
        <w:t>If deemed fit to provide regular and effective service and assigned to a post, their civil service ill-health pension ceases.</w:t>
      </w:r>
    </w:p>
    <w:p w14:paraId="374CAFF7" w14:textId="77777777" w:rsidR="001A0837" w:rsidRPr="005D2B49" w:rsidRDefault="001A0837" w:rsidP="001A0837">
      <w:pPr>
        <w:numPr>
          <w:ilvl w:val="0"/>
          <w:numId w:val="7"/>
        </w:numPr>
        <w:spacing w:line="276" w:lineRule="auto"/>
        <w:jc w:val="both"/>
        <w:rPr>
          <w:rFonts w:cs="Arial"/>
          <w:color w:val="000000"/>
          <w:lang w:eastAsia="en-IE"/>
        </w:rPr>
      </w:pPr>
      <w:r w:rsidRPr="005D2B49">
        <w:rPr>
          <w:rFonts w:cs="Arial"/>
          <w:color w:val="000000"/>
          <w:lang w:eastAsia="en-IE"/>
        </w:rPr>
        <w:t xml:space="preserve">If the applicant subsequently fails to complete probation or decides to leave their assigned post, </w:t>
      </w:r>
      <w:r w:rsidRPr="005D2B49">
        <w:rPr>
          <w:rFonts w:cs="Arial"/>
          <w:color w:val="000000"/>
          <w:u w:val="single"/>
          <w:lang w:eastAsia="en-IE"/>
        </w:rPr>
        <w:t>there can be no reversion to the civil service IHR status, nor reinstatement of the civil service IHR pension</w:t>
      </w:r>
      <w:r w:rsidRPr="005D2B49">
        <w:rPr>
          <w:rFonts w:cs="Arial"/>
          <w:color w:val="000000"/>
          <w:lang w:eastAsia="en-IE"/>
        </w:rPr>
        <w:t>, that existed prior to the application nor is there an entitlement to same.</w:t>
      </w:r>
    </w:p>
    <w:p w14:paraId="14075539" w14:textId="77777777" w:rsidR="001A0837" w:rsidRPr="005D2B49" w:rsidRDefault="001A0837" w:rsidP="001A0837">
      <w:pPr>
        <w:numPr>
          <w:ilvl w:val="0"/>
          <w:numId w:val="7"/>
        </w:numPr>
        <w:spacing w:line="276" w:lineRule="auto"/>
        <w:jc w:val="both"/>
        <w:rPr>
          <w:rFonts w:cs="Arial"/>
          <w:color w:val="000000"/>
          <w:lang w:eastAsia="en-IE"/>
        </w:rPr>
      </w:pPr>
      <w:r w:rsidRPr="005D2B49">
        <w:rPr>
          <w:rFonts w:cs="Arial"/>
          <w:color w:val="000000"/>
          <w:lang w:eastAsia="en-IE"/>
        </w:rPr>
        <w:t>The applicant will become a member of the Single Public Service Pension Scheme (SPSPS) upon appointment if they have had a break in pensionable public/civil service of more than 26 weeks.</w:t>
      </w:r>
    </w:p>
    <w:p w14:paraId="785D31E9" w14:textId="77777777" w:rsidR="001A0837" w:rsidRPr="005D2B49" w:rsidRDefault="001A0837" w:rsidP="001A0837">
      <w:pPr>
        <w:spacing w:line="276" w:lineRule="auto"/>
        <w:ind w:left="720"/>
        <w:jc w:val="both"/>
        <w:rPr>
          <w:rFonts w:cs="Arial"/>
          <w:color w:val="000000"/>
          <w:lang w:eastAsia="en-IE"/>
        </w:rPr>
      </w:pPr>
    </w:p>
    <w:p w14:paraId="2A50BF6B" w14:textId="77777777" w:rsidR="001A0837" w:rsidRDefault="001A0837" w:rsidP="001A0837">
      <w:pPr>
        <w:spacing w:line="276" w:lineRule="auto"/>
        <w:ind w:firstLine="720"/>
        <w:jc w:val="both"/>
        <w:rPr>
          <w:rFonts w:cs="Arial"/>
          <w:i/>
          <w:color w:val="000000"/>
          <w:u w:val="single"/>
          <w:lang w:eastAsia="en-IE"/>
        </w:rPr>
      </w:pPr>
    </w:p>
    <w:p w14:paraId="76CC2470" w14:textId="77777777" w:rsidR="001A0837" w:rsidRPr="007375D5" w:rsidRDefault="001A0837" w:rsidP="00D51D12">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Public Service</w:t>
      </w:r>
    </w:p>
    <w:p w14:paraId="109EE237" w14:textId="77777777" w:rsidR="001A0837" w:rsidRPr="005D2B49" w:rsidRDefault="001A0837" w:rsidP="001A0837">
      <w:pPr>
        <w:numPr>
          <w:ilvl w:val="0"/>
          <w:numId w:val="8"/>
        </w:numPr>
        <w:spacing w:line="276" w:lineRule="auto"/>
        <w:jc w:val="both"/>
        <w:rPr>
          <w:rFonts w:cs="Arial"/>
          <w:color w:val="000000"/>
          <w:lang w:eastAsia="en-IE"/>
        </w:rPr>
      </w:pPr>
      <w:r w:rsidRPr="005D2B49">
        <w:rPr>
          <w:rFonts w:cs="Arial"/>
          <w:color w:val="000000"/>
          <w:lang w:eastAsia="en-IE"/>
        </w:rPr>
        <w:t xml:space="preserve">Where an individual has retired from a public service body </w:t>
      </w:r>
      <w:r>
        <w:rPr>
          <w:rFonts w:cs="Arial"/>
          <w:color w:val="000000"/>
          <w:lang w:eastAsia="en-IE"/>
        </w:rPr>
        <w:t xml:space="preserve">their </w:t>
      </w:r>
      <w:r w:rsidRPr="005D2B49">
        <w:rPr>
          <w:rFonts w:cs="Arial"/>
          <w:color w:val="000000"/>
          <w:lang w:eastAsia="en-IE"/>
        </w:rPr>
        <w:t xml:space="preserve"> ill-health pension from that employment may be subject to review in accordance with the rules of ill-health retirement under that scheme.</w:t>
      </w:r>
    </w:p>
    <w:p w14:paraId="3A58FF52" w14:textId="77777777" w:rsidR="001A0837" w:rsidRPr="005D2B49" w:rsidRDefault="001A0837" w:rsidP="001A0837">
      <w:pPr>
        <w:numPr>
          <w:ilvl w:val="0"/>
          <w:numId w:val="8"/>
        </w:numPr>
        <w:spacing w:line="276" w:lineRule="auto"/>
        <w:jc w:val="both"/>
        <w:rPr>
          <w:rFonts w:cs="Arial"/>
          <w:color w:val="000000"/>
          <w:lang w:eastAsia="en-IE"/>
        </w:rPr>
      </w:pPr>
      <w:r w:rsidRPr="005D2B49">
        <w:rPr>
          <w:rFonts w:cs="Arial"/>
          <w:color w:val="000000"/>
          <w:lang w:eastAsia="en-IE"/>
        </w:rPr>
        <w:t>If an applicant is successful, on appointment the applicant will be required to declare whether they are in receipt of a public service pension (ill-health or otherwise) and their public service pension may be subject to abatement.</w:t>
      </w:r>
    </w:p>
    <w:p w14:paraId="0347AE21" w14:textId="77777777" w:rsidR="001A0837" w:rsidRPr="00DB6A86" w:rsidRDefault="001A0837" w:rsidP="001A0837">
      <w:pPr>
        <w:numPr>
          <w:ilvl w:val="0"/>
          <w:numId w:val="8"/>
        </w:numPr>
        <w:spacing w:line="276" w:lineRule="auto"/>
        <w:jc w:val="both"/>
        <w:rPr>
          <w:rFonts w:cs="Arial"/>
          <w:color w:val="000000"/>
          <w:lang w:eastAsia="en-IE"/>
        </w:rPr>
      </w:pPr>
      <w:r w:rsidRPr="00DB6A86">
        <w:rPr>
          <w:rFonts w:cs="Arial"/>
          <w:color w:val="000000"/>
          <w:lang w:eastAsia="en-IE"/>
        </w:rPr>
        <w:t>The applicant will become a member of the Single Public Service Pension Scheme (SPSPS) upon appointment if they have had a break in pensionable public/civil service of more than 26 weeks.</w:t>
      </w:r>
    </w:p>
    <w:p w14:paraId="62021C0A" w14:textId="77777777" w:rsidR="001A0837" w:rsidRDefault="001A0837" w:rsidP="001A0837">
      <w:pPr>
        <w:pStyle w:val="Smallheadingorange"/>
        <w:rPr>
          <w:b w:val="0"/>
          <w:color w:val="auto"/>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17"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307C4557" w14:textId="05FA895F" w:rsidR="002363EE" w:rsidRPr="003E277A" w:rsidRDefault="002363EE" w:rsidP="001A0837">
      <w:pPr>
        <w:pStyle w:val="Smallheadingorange"/>
      </w:pPr>
      <w:r w:rsidRPr="00D85C0F">
        <w:t xml:space="preserve">Pension Accrual </w:t>
      </w:r>
    </w:p>
    <w:p w14:paraId="15F15424" w14:textId="40A5CB79" w:rsidR="002363EE" w:rsidRPr="00D85C0F" w:rsidRDefault="002363EE" w:rsidP="00395D94">
      <w:pPr>
        <w:pStyle w:val="LABBody10pt"/>
      </w:pPr>
      <w:r w:rsidRPr="00D85C0F">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5CA139D2" w14:textId="77777777" w:rsidR="001A0837" w:rsidRPr="00D85C0F" w:rsidRDefault="001A0837" w:rsidP="001A0837">
      <w:pPr>
        <w:pStyle w:val="Smallheadingorange"/>
      </w:pPr>
      <w:r w:rsidRPr="00D85C0F">
        <w:t xml:space="preserve">Additional Superannuation Contribution </w:t>
      </w:r>
    </w:p>
    <w:p w14:paraId="3034179D" w14:textId="77777777" w:rsidR="001A0837" w:rsidRPr="005D2B49" w:rsidRDefault="001A0837" w:rsidP="001A0837">
      <w:pPr>
        <w:spacing w:line="276" w:lineRule="auto"/>
        <w:jc w:val="both"/>
        <w:rPr>
          <w:rFonts w:cs="Arial"/>
        </w:rPr>
      </w:pPr>
      <w:r w:rsidRPr="005D2B49">
        <w:rPr>
          <w:rFonts w:cs="Arial"/>
        </w:rPr>
        <w:t xml:space="preserve">This appointment is subject to the Additional Superannuation Contribution (ASC) in accordance with the Public Service Pay and Pensions Act 2017. </w:t>
      </w:r>
      <w:r w:rsidRPr="005D2B49">
        <w:rPr>
          <w:rFonts w:cs="Arial"/>
          <w:b/>
        </w:rPr>
        <w:t>Note:</w:t>
      </w:r>
      <w:r w:rsidRPr="005D2B49">
        <w:rPr>
          <w:rFonts w:cs="Arial"/>
        </w:rPr>
        <w:t xml:space="preserve"> ASC deductions are in addition to any pension contributions (main scheme and spouses’ and children’s contributions) required under the rules of your pension scheme.</w:t>
      </w:r>
    </w:p>
    <w:p w14:paraId="597AB235" w14:textId="77777777" w:rsidR="001A0837" w:rsidRPr="005D2B49" w:rsidRDefault="001A0837" w:rsidP="001A0837">
      <w:pPr>
        <w:pStyle w:val="NormalWeb"/>
        <w:spacing w:before="0" w:beforeAutospacing="0" w:after="0" w:afterAutospacing="0" w:line="276" w:lineRule="auto"/>
        <w:jc w:val="both"/>
        <w:rPr>
          <w:rFonts w:ascii="Arial" w:hAnsi="Arial" w:cs="Arial"/>
          <w:color w:val="000000"/>
          <w:sz w:val="20"/>
          <w:szCs w:val="20"/>
        </w:rPr>
      </w:pPr>
    </w:p>
    <w:p w14:paraId="531382BB" w14:textId="77777777" w:rsidR="001A0837" w:rsidRPr="005D2B49" w:rsidRDefault="001A0837" w:rsidP="001A0837">
      <w:pPr>
        <w:autoSpaceDE w:val="0"/>
        <w:autoSpaceDN w:val="0"/>
        <w:adjustRightInd w:val="0"/>
        <w:spacing w:line="276" w:lineRule="auto"/>
        <w:jc w:val="both"/>
        <w:rPr>
          <w:rFonts w:cs="Arial"/>
          <w:color w:val="000000"/>
        </w:rPr>
      </w:pPr>
      <w:r w:rsidRPr="005D2B49">
        <w:rPr>
          <w:rFonts w:cs="Arial"/>
          <w:color w:val="000000"/>
          <w:lang w:eastAsia="en-IE"/>
        </w:rPr>
        <w:t xml:space="preserve">For further information in relation to the Single Public Service Pension Scheme please see the following website - </w:t>
      </w:r>
      <w:hyperlink r:id="rId18" w:history="1">
        <w:r w:rsidRPr="005D2B49">
          <w:rPr>
            <w:rStyle w:val="Hyperlink"/>
          </w:rPr>
          <w:t>www.singlepensionscheme.gov.ie</w:t>
        </w:r>
      </w:hyperlink>
      <w:r w:rsidRPr="005D2B49">
        <w:rPr>
          <w:rFonts w:cs="Arial"/>
          <w:color w:val="000000"/>
        </w:rPr>
        <w:t>.</w:t>
      </w:r>
    </w:p>
    <w:p w14:paraId="2E8B13DB" w14:textId="77777777" w:rsidR="001A0837" w:rsidRPr="005D2B49" w:rsidRDefault="001A0837" w:rsidP="001A0837">
      <w:pPr>
        <w:autoSpaceDE w:val="0"/>
        <w:autoSpaceDN w:val="0"/>
        <w:adjustRightInd w:val="0"/>
        <w:spacing w:line="276" w:lineRule="auto"/>
        <w:jc w:val="both"/>
        <w:rPr>
          <w:rFonts w:cs="Arial"/>
          <w:color w:val="000000"/>
        </w:rPr>
      </w:pPr>
    </w:p>
    <w:p w14:paraId="4ED6023A" w14:textId="77777777" w:rsidR="00872C90" w:rsidRDefault="00872C90" w:rsidP="001A0837">
      <w:pPr>
        <w:pStyle w:val="NoSpacing"/>
        <w:spacing w:line="276" w:lineRule="auto"/>
        <w:jc w:val="both"/>
        <w:rPr>
          <w:rFonts w:ascii="Arial" w:hAnsi="Arial" w:cs="Arial"/>
          <w:b/>
          <w:color w:val="C9541C"/>
          <w:sz w:val="24"/>
          <w:szCs w:val="24"/>
        </w:rPr>
      </w:pPr>
    </w:p>
    <w:p w14:paraId="089309B9" w14:textId="31055D18" w:rsidR="00872C90" w:rsidRDefault="00872C90" w:rsidP="001A0837">
      <w:pPr>
        <w:pStyle w:val="NoSpacing"/>
        <w:spacing w:line="276" w:lineRule="auto"/>
        <w:jc w:val="both"/>
        <w:rPr>
          <w:rFonts w:ascii="Arial" w:hAnsi="Arial" w:cs="Arial"/>
          <w:b/>
          <w:color w:val="C9541C"/>
          <w:sz w:val="24"/>
          <w:szCs w:val="24"/>
        </w:rPr>
      </w:pPr>
    </w:p>
    <w:p w14:paraId="35D1236F" w14:textId="33491844" w:rsidR="00120115" w:rsidRDefault="00120115" w:rsidP="001A0837">
      <w:pPr>
        <w:pStyle w:val="NoSpacing"/>
        <w:spacing w:line="276" w:lineRule="auto"/>
        <w:jc w:val="both"/>
        <w:rPr>
          <w:rFonts w:ascii="Arial" w:hAnsi="Arial" w:cs="Arial"/>
          <w:b/>
          <w:color w:val="C9541C"/>
          <w:sz w:val="24"/>
          <w:szCs w:val="24"/>
        </w:rPr>
      </w:pPr>
    </w:p>
    <w:p w14:paraId="1634B25C" w14:textId="7EAB3C19" w:rsidR="00120115" w:rsidRDefault="00120115" w:rsidP="001A0837">
      <w:pPr>
        <w:pStyle w:val="NoSpacing"/>
        <w:spacing w:line="276" w:lineRule="auto"/>
        <w:jc w:val="both"/>
        <w:rPr>
          <w:rFonts w:ascii="Arial" w:hAnsi="Arial" w:cs="Arial"/>
          <w:b/>
          <w:color w:val="C9541C"/>
          <w:sz w:val="24"/>
          <w:szCs w:val="24"/>
        </w:rPr>
      </w:pPr>
    </w:p>
    <w:p w14:paraId="0A2D92A2" w14:textId="77777777" w:rsidR="00120115" w:rsidRDefault="00120115" w:rsidP="001A0837">
      <w:pPr>
        <w:pStyle w:val="NoSpacing"/>
        <w:spacing w:line="276" w:lineRule="auto"/>
        <w:jc w:val="both"/>
        <w:rPr>
          <w:rFonts w:ascii="Arial" w:hAnsi="Arial" w:cs="Arial"/>
          <w:b/>
          <w:color w:val="C9541C"/>
          <w:sz w:val="24"/>
          <w:szCs w:val="24"/>
        </w:rPr>
      </w:pPr>
    </w:p>
    <w:p w14:paraId="7BE3AD7B" w14:textId="77777777" w:rsidR="00872C90" w:rsidRDefault="00872C90" w:rsidP="001A0837">
      <w:pPr>
        <w:pStyle w:val="NoSpacing"/>
        <w:spacing w:line="276" w:lineRule="auto"/>
        <w:jc w:val="both"/>
        <w:rPr>
          <w:rFonts w:ascii="Arial" w:hAnsi="Arial" w:cs="Arial"/>
          <w:b/>
          <w:color w:val="C9541C"/>
          <w:sz w:val="24"/>
          <w:szCs w:val="24"/>
        </w:rPr>
      </w:pPr>
    </w:p>
    <w:p w14:paraId="28857CD2" w14:textId="6883540D" w:rsidR="001A0837" w:rsidRPr="007375D5" w:rsidRDefault="001A0837" w:rsidP="001A0837">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lastRenderedPageBreak/>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241249F9" w14:textId="77777777" w:rsidR="001A0837" w:rsidRPr="005D2B49" w:rsidRDefault="001A0837" w:rsidP="001A0837">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6CACAC72" w14:textId="77777777" w:rsidR="001A0837" w:rsidRPr="005D2B49" w:rsidRDefault="001A0837" w:rsidP="001A0837">
      <w:pPr>
        <w:pStyle w:val="NoSpacing"/>
        <w:spacing w:line="276" w:lineRule="auto"/>
        <w:jc w:val="both"/>
        <w:rPr>
          <w:rFonts w:ascii="Arial" w:hAnsi="Arial" w:cs="Arial"/>
          <w:sz w:val="20"/>
          <w:szCs w:val="20"/>
        </w:rPr>
      </w:pPr>
    </w:p>
    <w:p w14:paraId="37608D32" w14:textId="77777777" w:rsidR="001A0837" w:rsidRPr="007375D5" w:rsidRDefault="001A0837" w:rsidP="001A0837">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0E1593B4" w14:textId="77777777" w:rsidR="001A0837" w:rsidRPr="005D2B49" w:rsidRDefault="001A0837" w:rsidP="001A0837">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6CD02061" w14:textId="77777777" w:rsidR="001A0837" w:rsidRPr="005D2B49" w:rsidRDefault="001A0837" w:rsidP="001A0837">
      <w:pPr>
        <w:pStyle w:val="NoSpacing"/>
        <w:spacing w:line="276" w:lineRule="auto"/>
        <w:jc w:val="both"/>
        <w:rPr>
          <w:rFonts w:ascii="Arial" w:hAnsi="Arial" w:cs="Arial"/>
          <w:sz w:val="20"/>
          <w:szCs w:val="20"/>
        </w:rPr>
      </w:pPr>
    </w:p>
    <w:p w14:paraId="077707BA" w14:textId="77777777" w:rsidR="001A0837" w:rsidRDefault="001A0837" w:rsidP="001A0837">
      <w:pPr>
        <w:pStyle w:val="NoSpacing"/>
        <w:spacing w:line="276" w:lineRule="auto"/>
        <w:jc w:val="both"/>
        <w:rPr>
          <w:rFonts w:ascii="Arial" w:hAnsi="Arial" w:cs="Arial"/>
          <w:b/>
          <w:color w:val="C9541C"/>
          <w:sz w:val="24"/>
          <w:szCs w:val="24"/>
        </w:rPr>
      </w:pPr>
    </w:p>
    <w:p w14:paraId="7C701FFE" w14:textId="77777777" w:rsidR="001A0837" w:rsidRPr="007375D5" w:rsidRDefault="001A0837" w:rsidP="001A0837">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748840AA" w14:textId="77777777" w:rsidR="001A0837" w:rsidRPr="005D2B49" w:rsidRDefault="001A0837" w:rsidP="001A0837">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2A25C174" w14:textId="77777777" w:rsidR="001A0837" w:rsidRPr="005D2B49" w:rsidRDefault="001A0837" w:rsidP="001A0837">
      <w:pPr>
        <w:pStyle w:val="NoSpacing"/>
        <w:spacing w:line="276" w:lineRule="auto"/>
        <w:jc w:val="both"/>
        <w:rPr>
          <w:rFonts w:ascii="Arial" w:hAnsi="Arial" w:cs="Arial"/>
          <w:sz w:val="20"/>
          <w:szCs w:val="20"/>
        </w:rPr>
      </w:pPr>
    </w:p>
    <w:p w14:paraId="057B572F" w14:textId="77777777" w:rsidR="001A0837" w:rsidRPr="007375D5" w:rsidRDefault="001A0837" w:rsidP="001A0837">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67CC69F5" w14:textId="77777777" w:rsidR="001A0837" w:rsidRPr="005D2B49" w:rsidRDefault="001A0837" w:rsidP="001A0837">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2809CB93" w14:textId="77777777" w:rsidR="001A0837" w:rsidRPr="005D2B49" w:rsidRDefault="001A0837" w:rsidP="001A0837">
      <w:pPr>
        <w:pStyle w:val="NoSpacing"/>
        <w:spacing w:line="276" w:lineRule="auto"/>
        <w:jc w:val="both"/>
        <w:rPr>
          <w:rFonts w:ascii="Arial" w:hAnsi="Arial" w:cs="Arial"/>
          <w:b/>
          <w:sz w:val="20"/>
          <w:szCs w:val="20"/>
        </w:rPr>
      </w:pPr>
    </w:p>
    <w:p w14:paraId="1AD38BA4" w14:textId="77777777" w:rsidR="001A0837" w:rsidRPr="007375D5" w:rsidRDefault="001A0837" w:rsidP="001A0837">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Political Activity</w:t>
      </w:r>
    </w:p>
    <w:p w14:paraId="40A0BFC3" w14:textId="6FC101C9" w:rsidR="001A0837" w:rsidRPr="005D2B49" w:rsidRDefault="001A0837" w:rsidP="001A0837">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r w:rsidR="00D22F80" w:rsidRPr="005D2B49">
        <w:rPr>
          <w:rFonts w:ascii="Arial" w:hAnsi="Arial" w:cs="Arial"/>
          <w:sz w:val="20"/>
          <w:szCs w:val="20"/>
        </w:rPr>
        <w:t>employment,</w:t>
      </w:r>
      <w:r w:rsidRPr="005D2B49">
        <w:rPr>
          <w:rFonts w:ascii="Arial" w:hAnsi="Arial" w:cs="Arial"/>
          <w:sz w:val="20"/>
          <w:szCs w:val="20"/>
        </w:rPr>
        <w:t xml:space="preserve"> the officer will be subject to the rules governing public servants and politics.</w:t>
      </w:r>
    </w:p>
    <w:p w14:paraId="71E9639E" w14:textId="77777777" w:rsidR="001A0837" w:rsidRPr="005D2B49" w:rsidRDefault="001A0837" w:rsidP="001A0837">
      <w:pPr>
        <w:pStyle w:val="NoSpacing"/>
        <w:spacing w:line="276" w:lineRule="auto"/>
        <w:jc w:val="both"/>
        <w:rPr>
          <w:rFonts w:ascii="Arial" w:hAnsi="Arial" w:cs="Arial"/>
          <w:sz w:val="20"/>
          <w:szCs w:val="20"/>
        </w:rPr>
      </w:pPr>
    </w:p>
    <w:p w14:paraId="219FA50D" w14:textId="77777777" w:rsidR="001A0837" w:rsidRPr="005D2B49" w:rsidRDefault="001A0837" w:rsidP="001A083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19" w:history="1">
        <w:r w:rsidRPr="005D2B49">
          <w:rPr>
            <w:rStyle w:val="Hyperlink"/>
          </w:rPr>
          <w:t>www.circulars.gov.ie</w:t>
        </w:r>
      </w:hyperlink>
      <w:r w:rsidRPr="005D2B49">
        <w:t xml:space="preserve"> or from the Personnel Section.</w:t>
      </w:r>
    </w:p>
    <w:p w14:paraId="048BB8EC" w14:textId="77777777" w:rsidR="001A0837" w:rsidRDefault="001A0837" w:rsidP="001A0837">
      <w:pPr>
        <w:pStyle w:val="NoSpacing"/>
        <w:spacing w:line="276" w:lineRule="auto"/>
        <w:jc w:val="both"/>
        <w:rPr>
          <w:rFonts w:ascii="Arial" w:hAnsi="Arial" w:cs="Arial"/>
          <w:sz w:val="20"/>
          <w:szCs w:val="20"/>
        </w:rPr>
      </w:pPr>
    </w:p>
    <w:p w14:paraId="7F41D700" w14:textId="77777777" w:rsidR="001A0837" w:rsidRDefault="001A0837" w:rsidP="001A0837">
      <w:pPr>
        <w:pStyle w:val="NoSpacing"/>
        <w:spacing w:line="276" w:lineRule="auto"/>
        <w:jc w:val="both"/>
        <w:rPr>
          <w:rFonts w:ascii="Arial" w:hAnsi="Arial" w:cs="Arial"/>
          <w:sz w:val="20"/>
          <w:szCs w:val="20"/>
        </w:rPr>
      </w:pPr>
    </w:p>
    <w:p w14:paraId="1BE20DB8" w14:textId="77777777" w:rsidR="001A0837" w:rsidRPr="005D2B49" w:rsidRDefault="001A0837" w:rsidP="001A0837">
      <w:pPr>
        <w:pStyle w:val="NoSpacing"/>
        <w:spacing w:line="276" w:lineRule="auto"/>
        <w:jc w:val="both"/>
        <w:rPr>
          <w:rFonts w:ascii="Arial" w:hAnsi="Arial" w:cs="Arial"/>
          <w:sz w:val="20"/>
          <w:szCs w:val="20"/>
        </w:rPr>
      </w:pPr>
    </w:p>
    <w:p w14:paraId="4A3502EA" w14:textId="77777777" w:rsidR="001A0837" w:rsidRPr="007375D5" w:rsidRDefault="001A0837" w:rsidP="001A0837">
      <w:pPr>
        <w:spacing w:line="276" w:lineRule="auto"/>
        <w:rPr>
          <w:rFonts w:ascii="Calibri" w:hAnsi="Calibri"/>
          <w:b/>
          <w:bCs/>
          <w:iCs/>
          <w:color w:val="C9541C"/>
          <w:sz w:val="24"/>
          <w:szCs w:val="24"/>
        </w:rPr>
      </w:pPr>
      <w:r w:rsidRPr="007375D5">
        <w:rPr>
          <w:b/>
          <w:bCs/>
          <w:iCs/>
          <w:color w:val="C9541C"/>
          <w:sz w:val="24"/>
          <w:szCs w:val="24"/>
        </w:rPr>
        <w:t>Please Note</w:t>
      </w:r>
    </w:p>
    <w:p w14:paraId="6EBDB840" w14:textId="7A122C92" w:rsidR="001A0837" w:rsidRPr="005D2B49" w:rsidRDefault="001A0837" w:rsidP="001A0837">
      <w:pPr>
        <w:spacing w:line="276" w:lineRule="auto"/>
        <w:jc w:val="both"/>
        <w:rPr>
          <w:iCs/>
          <w:lang w:eastAsia="en-IE"/>
        </w:rPr>
      </w:pPr>
      <w:r w:rsidRPr="005D2B49">
        <w:rPr>
          <w:iCs/>
          <w:lang w:eastAsia="en-IE"/>
        </w:rPr>
        <w:t xml:space="preserve">As an </w:t>
      </w:r>
      <w:r w:rsidRPr="005D2B49">
        <w:rPr>
          <w:b/>
          <w:iCs/>
          <w:lang w:eastAsia="en-IE"/>
        </w:rPr>
        <w:t xml:space="preserve">Employer of </w:t>
      </w:r>
      <w:r w:rsidR="00D2661E" w:rsidRPr="005D2B49">
        <w:rPr>
          <w:b/>
          <w:iCs/>
          <w:lang w:eastAsia="en-IE"/>
        </w:rPr>
        <w:t>Choice,</w:t>
      </w:r>
      <w:r w:rsidRPr="005D2B49">
        <w:rPr>
          <w:iCs/>
          <w:lang w:eastAsia="en-IE"/>
        </w:rPr>
        <w:t xml:space="preserve"> the Civil Service has many flexible and family friendly policies e.g.  Worksharing, Shorter Working Year, Remote Working (operated on a ‘blended’ basis) etc.  All elective policies can be applied for in accordance with the relevant statutory provisions and are subject to the business needs of the organisation.</w:t>
      </w:r>
    </w:p>
    <w:p w14:paraId="7F526901" w14:textId="77777777" w:rsidR="001A0837" w:rsidRPr="005D2B49" w:rsidRDefault="001A0837" w:rsidP="001A0837">
      <w:pPr>
        <w:spacing w:line="276" w:lineRule="auto"/>
        <w:jc w:val="both"/>
        <w:rPr>
          <w:iCs/>
          <w:lang w:eastAsia="en-IE"/>
        </w:rPr>
      </w:pPr>
    </w:p>
    <w:p w14:paraId="17935203" w14:textId="77777777" w:rsidR="001A0837" w:rsidRPr="00BA27BD" w:rsidRDefault="001A0837" w:rsidP="001A0837">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09BE004E" w14:textId="77777777" w:rsidR="001A0837" w:rsidRDefault="001A0837" w:rsidP="001A0837">
      <w:pPr>
        <w:pStyle w:val="ListParagraph"/>
        <w:spacing w:line="276" w:lineRule="auto"/>
        <w:ind w:left="0"/>
        <w:rPr>
          <w:rFonts w:cs="Arial"/>
          <w:b/>
          <w:bCs/>
          <w:color w:val="00000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1A0837" w:rsidRPr="007E55F0" w14:paraId="32F10104" w14:textId="77777777" w:rsidTr="001A0837">
        <w:tc>
          <w:tcPr>
            <w:tcW w:w="8642" w:type="dxa"/>
            <w:tcBorders>
              <w:top w:val="nil"/>
              <w:left w:val="nil"/>
              <w:bottom w:val="nil"/>
              <w:right w:val="nil"/>
            </w:tcBorders>
            <w:shd w:val="clear" w:color="auto" w:fill="F3F5F6"/>
          </w:tcPr>
          <w:p w14:paraId="591E6130" w14:textId="77777777" w:rsidR="001A0837" w:rsidRPr="003E277A" w:rsidRDefault="001A0837" w:rsidP="001A0837">
            <w:pPr>
              <w:spacing w:before="240" w:after="120" w:line="276" w:lineRule="auto"/>
              <w:ind w:left="284" w:right="284"/>
            </w:pPr>
            <w:r w:rsidRPr="003E277A">
              <w:t>Candidates should note that different terms and conditions may apply if, immediately prior to appointment, the appointee is a serving civil or public servant.</w:t>
            </w:r>
          </w:p>
          <w:p w14:paraId="7D8358C2" w14:textId="77777777" w:rsidR="001A0837" w:rsidRPr="00352568" w:rsidRDefault="001A0837" w:rsidP="001A0837">
            <w:pPr>
              <w:spacing w:before="240" w:after="120" w:line="276" w:lineRule="auto"/>
              <w:ind w:left="284" w:right="284"/>
              <w:rPr>
                <w:sz w:val="22"/>
                <w:szCs w:val="22"/>
              </w:rPr>
            </w:pP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bl>
    <w:p w14:paraId="62C0B790" w14:textId="77777777" w:rsidR="001A0837" w:rsidRDefault="001A0837" w:rsidP="001A0837">
      <w:pPr>
        <w:pStyle w:val="LABSection"/>
      </w:pPr>
    </w:p>
    <w:p w14:paraId="475D2D57" w14:textId="164F0999" w:rsidR="001A0837" w:rsidRDefault="001A0837" w:rsidP="001A0837">
      <w:pPr>
        <w:pStyle w:val="LABSection"/>
      </w:pPr>
      <w:r>
        <w:br w:type="page"/>
      </w:r>
    </w:p>
    <w:p w14:paraId="6D7619A8" w14:textId="68C7EFA7" w:rsidR="002363EE" w:rsidRPr="00B175BA" w:rsidRDefault="00B41008" w:rsidP="00973F10">
      <w:pPr>
        <w:pStyle w:val="LABSection"/>
        <w:rPr>
          <w:color w:val="000000"/>
        </w:rPr>
      </w:pPr>
      <w:r>
        <w:lastRenderedPageBreak/>
        <w:t>Competition Process</w:t>
      </w:r>
    </w:p>
    <w:p w14:paraId="670560B0" w14:textId="673E72DA" w:rsidR="002363EE" w:rsidRPr="00B175BA" w:rsidRDefault="002363EE" w:rsidP="00B175BA">
      <w:pPr>
        <w:pStyle w:val="Smallheadingorange"/>
      </w:pPr>
      <w:r w:rsidRPr="00D85C0F">
        <w:t>How to apply</w:t>
      </w:r>
    </w:p>
    <w:p w14:paraId="4AE6A031" w14:textId="272B1F1D" w:rsidR="002363EE" w:rsidRPr="00B175BA" w:rsidRDefault="002363EE" w:rsidP="00B175BA">
      <w:pPr>
        <w:pStyle w:val="LABBody10pt"/>
        <w:rPr>
          <w:b/>
          <w:color w:val="0000FF" w:themeColor="hyperlink"/>
          <w:u w:val="single"/>
        </w:rPr>
      </w:pPr>
      <w:r w:rsidRPr="00BA27BD">
        <w:rPr>
          <w:bCs/>
        </w:rPr>
        <w:t xml:space="preserve">In order to apply a </w:t>
      </w:r>
      <w:r>
        <w:rPr>
          <w:bCs/>
        </w:rPr>
        <w:t>candidate</w:t>
      </w:r>
      <w:r w:rsidRPr="00BA27BD">
        <w:rPr>
          <w:bCs/>
        </w:rPr>
        <w:t xml:space="preserve"> must submit</w:t>
      </w:r>
      <w:r>
        <w:rPr>
          <w:bCs/>
        </w:rPr>
        <w:t xml:space="preserve"> a completed application form</w:t>
      </w:r>
      <w:r w:rsidRPr="00352568">
        <w:rPr>
          <w:bCs/>
        </w:rPr>
        <w:t>.</w:t>
      </w:r>
      <w:r w:rsidR="00B175BA" w:rsidRPr="00352568">
        <w:rPr>
          <w:bCs/>
        </w:rPr>
        <w:t xml:space="preserve"> </w:t>
      </w:r>
      <w:r w:rsidRPr="00352568">
        <w:t xml:space="preserve">Application forms are only available from our website at </w:t>
      </w:r>
      <w:hyperlink r:id="rId20" w:history="1">
        <w:r w:rsidRPr="00D85C0F">
          <w:rPr>
            <w:rStyle w:val="Hyperlink"/>
            <w:b/>
          </w:rPr>
          <w:t>www.legalaidboard.ie</w:t>
        </w:r>
      </w:hyperlink>
    </w:p>
    <w:p w14:paraId="62FABD80" w14:textId="4DE057B8" w:rsidR="002363EE" w:rsidRPr="00D85C0F" w:rsidRDefault="002363EE" w:rsidP="00B175BA">
      <w:pPr>
        <w:pStyle w:val="LABBody10pt"/>
        <w:rPr>
          <w:bCs/>
        </w:rPr>
      </w:pPr>
      <w:r>
        <w:rPr>
          <w:bCs/>
        </w:rPr>
        <w:t>Ca</w:t>
      </w:r>
      <w:r w:rsidRPr="00D85C0F">
        <w:rPr>
          <w:bCs/>
        </w:rPr>
        <w:t>ndidates should note that the onus is on the candidate to submit a fully completed application. Where an incomplete or blank application form is submitted, a candidate’s application may be cancelled without further notice.</w:t>
      </w:r>
    </w:p>
    <w:p w14:paraId="103FB22A" w14:textId="1A2A4240" w:rsidR="002363EE" w:rsidRPr="00D85C0F" w:rsidRDefault="002363EE" w:rsidP="00B175BA">
      <w:pPr>
        <w:pStyle w:val="LABBody10pt"/>
        <w:rPr>
          <w:bCs/>
        </w:rPr>
      </w:pPr>
      <w:r w:rsidRPr="00D85C0F">
        <w:rPr>
          <w:bCs/>
        </w:rPr>
        <w:t xml:space="preserve">Application forms </w:t>
      </w:r>
      <w:r w:rsidR="00A74986">
        <w:rPr>
          <w:bCs/>
        </w:rPr>
        <w:t xml:space="preserve">must be </w:t>
      </w:r>
      <w:r w:rsidRPr="00D85C0F">
        <w:rPr>
          <w:bCs/>
        </w:rPr>
        <w:t xml:space="preserve">submitted by email </w:t>
      </w:r>
      <w:r w:rsidR="00A74986">
        <w:rPr>
          <w:bCs/>
        </w:rPr>
        <w:t>and must be</w:t>
      </w:r>
      <w:r w:rsidRPr="00D85C0F">
        <w:rPr>
          <w:bCs/>
        </w:rPr>
        <w:t xml:space="preserve"> sent in </w:t>
      </w:r>
      <w:r w:rsidRPr="00D85C0F">
        <w:rPr>
          <w:b/>
          <w:bCs/>
        </w:rPr>
        <w:t>.PDF or MS Word format only</w:t>
      </w:r>
      <w:r w:rsidRPr="00D85C0F">
        <w:rPr>
          <w:bCs/>
        </w:rPr>
        <w:t xml:space="preserve">. </w:t>
      </w:r>
    </w:p>
    <w:p w14:paraId="410EAE5A" w14:textId="0E592AEE" w:rsidR="003E277A" w:rsidRPr="003E277A" w:rsidRDefault="002363EE" w:rsidP="003E277A">
      <w:pPr>
        <w:pStyle w:val="LABBody10pt"/>
        <w:spacing w:after="240"/>
        <w:rPr>
          <w:bCs/>
        </w:rPr>
      </w:pPr>
      <w:r w:rsidRPr="00D85C0F">
        <w:rPr>
          <w:bCs/>
        </w:rPr>
        <w:t>Completed application forms must be submitted by email to</w:t>
      </w:r>
      <w:r>
        <w:rPr>
          <w:bCs/>
        </w:rPr>
        <w:t xml:space="preserve"> </w:t>
      </w:r>
      <w:r w:rsidR="008E33B5" w:rsidRPr="001A0837">
        <w:rPr>
          <w:b/>
          <w:bCs/>
        </w:rPr>
        <w:t xml:space="preserve">Managing Solicitor Grade II </w:t>
      </w:r>
      <w:r w:rsidR="009C648C">
        <w:rPr>
          <w:b/>
          <w:bCs/>
        </w:rPr>
        <w:t>Navan</w:t>
      </w:r>
      <w:r w:rsidR="00120115">
        <w:rPr>
          <w:b/>
          <w:bCs/>
        </w:rPr>
        <w:t xml:space="preserve"> </w:t>
      </w:r>
      <w:r w:rsidRPr="00D85C0F">
        <w:rPr>
          <w:bCs/>
        </w:rPr>
        <w:t xml:space="preserve">Competition at </w:t>
      </w:r>
      <w:hyperlink r:id="rId21" w:history="1">
        <w:r w:rsidR="005D30CA" w:rsidRPr="001B71DD">
          <w:rPr>
            <w:rStyle w:val="Hyperlink"/>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1B7E5DE8" w14:textId="77777777" w:rsidTr="00341858">
        <w:tc>
          <w:tcPr>
            <w:tcW w:w="8642" w:type="dxa"/>
            <w:shd w:val="clear" w:color="auto" w:fill="F3F6F7"/>
          </w:tcPr>
          <w:p w14:paraId="6B439A2B" w14:textId="26C61DCB" w:rsidR="003E277A" w:rsidRPr="00341858" w:rsidRDefault="003E277A" w:rsidP="003E277A">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2D055806" w14:textId="77777777" w:rsidR="003E277A" w:rsidRDefault="003E277A" w:rsidP="00341858">
      <w:pPr>
        <w:pStyle w:val="LABBody10pt"/>
        <w:spacing w:after="60"/>
        <w:rPr>
          <w:bCs/>
        </w:rPr>
      </w:pPr>
    </w:p>
    <w:p w14:paraId="25F4CE0C" w14:textId="77777777" w:rsidR="002363EE" w:rsidRPr="008522C9" w:rsidRDefault="002363EE" w:rsidP="00962AA3">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53CD0AF0" w14:textId="224D6E4A" w:rsidR="002363EE" w:rsidRPr="008522C9" w:rsidRDefault="002363EE" w:rsidP="00962AA3">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5C2ED0B9" w14:textId="3C556783" w:rsidR="002363EE" w:rsidRDefault="002363EE">
      <w:pPr>
        <w:pStyle w:val="LABBody10pt"/>
      </w:pPr>
      <w:r w:rsidRPr="008522C9">
        <w:t>Should the person recommended for appointment decline, or having accepted it, relinquish it or if an additional vacancy arises the Board may, at its discretion, select and recommend another person for appointment.</w:t>
      </w:r>
    </w:p>
    <w:p w14:paraId="173E758B" w14:textId="77777777" w:rsidR="00FD4F72" w:rsidRPr="00FD4F72" w:rsidRDefault="00FD4F72" w:rsidP="00FD4F72">
      <w:pPr>
        <w:pStyle w:val="LABBody10pt"/>
      </w:pPr>
      <w:r w:rsidRPr="00FD4F72">
        <w:t xml:space="preserve">A Panel will be established from which temporary and permanent positions may be filled in the 12 months following the Panel’s establishment. </w:t>
      </w:r>
    </w:p>
    <w:p w14:paraId="0B0A382E" w14:textId="77777777" w:rsidR="002363EE" w:rsidRPr="00D85C0F" w:rsidRDefault="002363EE" w:rsidP="00B175BA">
      <w:pPr>
        <w:pStyle w:val="Smallheadingorange"/>
      </w:pPr>
      <w:r w:rsidRPr="00D85C0F">
        <w:t>Closing date</w:t>
      </w:r>
    </w:p>
    <w:p w14:paraId="582E9276" w14:textId="1951E4E0" w:rsidR="002363EE" w:rsidRPr="00D85C0F" w:rsidRDefault="002363EE" w:rsidP="00B175BA">
      <w:pPr>
        <w:pStyle w:val="LABBody10pt"/>
      </w:pPr>
      <w:r w:rsidRPr="00D85C0F">
        <w:t xml:space="preserve">The completed application form must be forwarded so as to reach the Board not later than </w:t>
      </w:r>
      <w:r w:rsidRPr="00D85C0F">
        <w:rPr>
          <w:b/>
        </w:rPr>
        <w:t xml:space="preserve">4.00 pm </w:t>
      </w:r>
      <w:r w:rsidR="009C648C">
        <w:rPr>
          <w:b/>
        </w:rPr>
        <w:t>Friday 6</w:t>
      </w:r>
      <w:r w:rsidR="009C648C" w:rsidRPr="009C648C">
        <w:rPr>
          <w:b/>
          <w:vertAlign w:val="superscript"/>
        </w:rPr>
        <w:t>th</w:t>
      </w:r>
      <w:r w:rsidR="009C648C">
        <w:rPr>
          <w:b/>
        </w:rPr>
        <w:t xml:space="preserve"> March 2026</w:t>
      </w:r>
      <w:r w:rsidR="00364BCF">
        <w:rPr>
          <w:b/>
        </w:rPr>
        <w:t xml:space="preserve">. </w:t>
      </w:r>
      <w:r w:rsidRPr="00D85C0F">
        <w:t>If you do not receive an acknowledgement of receipt of your application within 2 working days of applying, pl</w:t>
      </w:r>
      <w:r w:rsidR="0072194F">
        <w:t>ease contact: Human Resources</w:t>
      </w:r>
      <w:r w:rsidRPr="00D85C0F">
        <w:t xml:space="preserve"> at 066 9471021.                                                      </w:t>
      </w:r>
    </w:p>
    <w:p w14:paraId="2648EABB" w14:textId="086AA20D" w:rsidR="002363EE" w:rsidRPr="00B175BA" w:rsidRDefault="002363EE" w:rsidP="00B175BA">
      <w:pPr>
        <w:pStyle w:val="LABBody10pt"/>
      </w:pPr>
      <w:r w:rsidRPr="00D85C0F">
        <w:t>Candidates should make themselves available on the date(s) specified by the Board and should make sure that the contact details specified on the application form are correct.</w:t>
      </w:r>
    </w:p>
    <w:p w14:paraId="5661DFF9" w14:textId="77777777" w:rsidR="002363EE" w:rsidRPr="00D85C0F" w:rsidRDefault="002363EE" w:rsidP="00B175BA">
      <w:pPr>
        <w:pStyle w:val="LABBody10pt"/>
      </w:pPr>
      <w:r w:rsidRPr="00D85C0F">
        <w:t>The Board will not be responsible for refunding any expenses incurred by candidates.</w:t>
      </w:r>
    </w:p>
    <w:p w14:paraId="0DE7B07C" w14:textId="77777777" w:rsidR="00FD4F72" w:rsidRDefault="00FD4F72">
      <w:pPr>
        <w:spacing w:after="200" w:line="276" w:lineRule="auto"/>
        <w:rPr>
          <w:rFonts w:eastAsia="Times New Roman" w:cs="Arial"/>
          <w:b/>
          <w:bCs/>
          <w:color w:val="C9541C"/>
          <w:sz w:val="24"/>
          <w:szCs w:val="24"/>
          <w:lang w:eastAsia="en-US"/>
        </w:rPr>
      </w:pPr>
      <w:r>
        <w:br w:type="page"/>
      </w:r>
    </w:p>
    <w:p w14:paraId="03DA3DB6" w14:textId="6AAD1ABD" w:rsidR="002363EE" w:rsidRPr="00D85C0F" w:rsidRDefault="002363EE" w:rsidP="00B175BA">
      <w:pPr>
        <w:pStyle w:val="Smallheadingorange"/>
      </w:pPr>
      <w:r w:rsidRPr="00D85C0F">
        <w:lastRenderedPageBreak/>
        <w:t>Selection Methods</w:t>
      </w:r>
    </w:p>
    <w:p w14:paraId="417B2BD8" w14:textId="77777777" w:rsidR="005D30CA" w:rsidRPr="00A56856" w:rsidRDefault="005D30CA" w:rsidP="005D30CA">
      <w:pPr>
        <w:spacing w:line="276" w:lineRule="auto"/>
        <w:ind w:left="11"/>
        <w:rPr>
          <w:rFonts w:cs="Arial"/>
        </w:rPr>
      </w:pPr>
      <w:r w:rsidRPr="00A56856">
        <w:rPr>
          <w:rFonts w:cs="Arial"/>
        </w:rPr>
        <w:t>These may include:</w:t>
      </w:r>
    </w:p>
    <w:p w14:paraId="2D4DCC85" w14:textId="77777777" w:rsidR="005D30CA" w:rsidRPr="00A56856" w:rsidRDefault="005D30CA" w:rsidP="005D30CA">
      <w:pPr>
        <w:spacing w:line="276" w:lineRule="auto"/>
        <w:ind w:left="11"/>
        <w:rPr>
          <w:rFonts w:cs="Arial"/>
        </w:rPr>
      </w:pPr>
    </w:p>
    <w:p w14:paraId="1CABD5FF" w14:textId="16477A96" w:rsidR="005D30CA" w:rsidRPr="00A56856" w:rsidRDefault="003C0A31" w:rsidP="005D30CA">
      <w:pPr>
        <w:pStyle w:val="LABBullets"/>
      </w:pPr>
      <w:r>
        <w:t>S</w:t>
      </w:r>
      <w:r w:rsidR="005D30CA" w:rsidRPr="00A56856">
        <w:t>hortlisting of candidates on the basis of the information contained in their application</w:t>
      </w:r>
      <w:r w:rsidR="00E61996">
        <w:t>;</w:t>
      </w:r>
      <w:r w:rsidR="005D30CA" w:rsidRPr="00A56856">
        <w:t xml:space="preserve"> and</w:t>
      </w:r>
    </w:p>
    <w:p w14:paraId="073D5CA6" w14:textId="42C21AE0" w:rsidR="005D30CA" w:rsidRDefault="003C0A31" w:rsidP="005D30CA">
      <w:pPr>
        <w:pStyle w:val="LABBullets"/>
      </w:pPr>
      <w:r>
        <w:t>A competitive interview</w:t>
      </w:r>
      <w:r w:rsidR="00B02C5E">
        <w:t>.</w:t>
      </w:r>
      <w:r>
        <w:t xml:space="preserve"> </w:t>
      </w:r>
    </w:p>
    <w:p w14:paraId="616593BC" w14:textId="48285B91" w:rsidR="00E01C6F" w:rsidRPr="00F64AE3" w:rsidRDefault="00075130" w:rsidP="00075130">
      <w:pPr>
        <w:pStyle w:val="LABBullets"/>
      </w:pPr>
      <w:r w:rsidRPr="00075130">
        <w:t>Candidates will be required to give a short presentation at the start of their interview. Details of topic will be provided to candidates prior to interview</w:t>
      </w:r>
    </w:p>
    <w:p w14:paraId="10E189C3" w14:textId="77777777" w:rsidR="00E01C6F" w:rsidRPr="00F64AE3" w:rsidRDefault="00E01C6F" w:rsidP="005D30CA">
      <w:pPr>
        <w:autoSpaceDE w:val="0"/>
        <w:autoSpaceDN w:val="0"/>
        <w:adjustRightInd w:val="0"/>
        <w:spacing w:line="276" w:lineRule="auto"/>
        <w:ind w:left="11"/>
        <w:rPr>
          <w:rFonts w:eastAsia="Times New Roman" w:cs="Arial"/>
        </w:rPr>
      </w:pPr>
    </w:p>
    <w:p w14:paraId="2D68BA0F" w14:textId="77777777" w:rsidR="005D30CA" w:rsidRPr="00F64AE3" w:rsidRDefault="005D30CA" w:rsidP="005D30CA">
      <w:pPr>
        <w:autoSpaceDE w:val="0"/>
        <w:autoSpaceDN w:val="0"/>
        <w:adjustRightInd w:val="0"/>
        <w:spacing w:line="276" w:lineRule="auto"/>
        <w:ind w:left="11"/>
        <w:rPr>
          <w:rFonts w:eastAsia="Times New Roman" w:cs="Arial"/>
        </w:rPr>
      </w:pPr>
      <w:r w:rsidRPr="00F64AE3">
        <w:rPr>
          <w:rFonts w:eastAsia="Times New Roman"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47A17E4D" w14:textId="77777777" w:rsidR="00356884" w:rsidRDefault="00356884" w:rsidP="00356884">
      <w:pPr>
        <w:pStyle w:val="DefaultText"/>
        <w:spacing w:line="276" w:lineRule="auto"/>
        <w:rPr>
          <w:rFonts w:ascii="Arial" w:eastAsia="Times New Roman" w:hAnsi="Arial" w:cs="Arial"/>
          <w:sz w:val="20"/>
          <w:szCs w:val="20"/>
          <w:lang w:eastAsia="en-GB"/>
        </w:rPr>
      </w:pPr>
    </w:p>
    <w:p w14:paraId="098B3170" w14:textId="50E6F713" w:rsidR="00356884" w:rsidRPr="00356884" w:rsidRDefault="00356884" w:rsidP="00356884">
      <w:pPr>
        <w:pStyle w:val="DefaultText"/>
        <w:spacing w:line="276" w:lineRule="auto"/>
        <w:rPr>
          <w:rFonts w:ascii="Arial" w:eastAsia="Times New Roman" w:hAnsi="Arial" w:cs="Arial"/>
          <w:sz w:val="20"/>
          <w:szCs w:val="20"/>
          <w:lang w:eastAsia="en-GB"/>
        </w:rPr>
      </w:pPr>
      <w:r w:rsidRPr="00356884">
        <w:rPr>
          <w:rFonts w:ascii="Arial" w:eastAsia="Times New Roman" w:hAnsi="Arial" w:cs="Arial"/>
          <w:sz w:val="20"/>
          <w:szCs w:val="20"/>
          <w:lang w:eastAsia="en-GB"/>
        </w:rPr>
        <w:t xml:space="preserve">Prospective candidates should note it is envisaged that the interviews will take place shortly after the closing date of the competition. </w:t>
      </w:r>
    </w:p>
    <w:p w14:paraId="4C087F8D" w14:textId="77777777" w:rsidR="005D30CA" w:rsidRDefault="005D30CA" w:rsidP="00B175BA">
      <w:pPr>
        <w:pStyle w:val="LABBody10pt"/>
      </w:pPr>
    </w:p>
    <w:p w14:paraId="4C2C275A" w14:textId="77777777" w:rsidR="002363EE" w:rsidRPr="00D85C0F" w:rsidRDefault="002363EE" w:rsidP="00B175BA">
      <w:pPr>
        <w:pStyle w:val="Smallheadingorange"/>
      </w:pPr>
      <w:r w:rsidRPr="00D85C0F">
        <w:t>Shortlisting</w:t>
      </w:r>
    </w:p>
    <w:p w14:paraId="5FA996E2" w14:textId="200D01A3" w:rsidR="002363EE" w:rsidRPr="00352568" w:rsidRDefault="002363EE" w:rsidP="00B175BA">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Pr="00352568">
        <w:t>It is therefore in your own interest to provide a detailed and accurate account of your qualifications/ experience on the application form.</w:t>
      </w:r>
    </w:p>
    <w:p w14:paraId="080E53C4" w14:textId="77777777" w:rsidR="002363EE" w:rsidRPr="00D85C0F" w:rsidRDefault="002363EE" w:rsidP="00B175BA">
      <w:pPr>
        <w:pStyle w:val="Smallheadingorange"/>
      </w:pPr>
      <w:r w:rsidRPr="00D85C0F">
        <w:t>Confidentiality</w:t>
      </w:r>
    </w:p>
    <w:p w14:paraId="0C177495" w14:textId="2E047D64" w:rsidR="002363EE" w:rsidRPr="00D85C0F" w:rsidRDefault="002363EE" w:rsidP="00B175BA">
      <w:pPr>
        <w:pStyle w:val="LABBody10pt"/>
      </w:pPr>
      <w:r w:rsidRPr="00D85C0F">
        <w:t>Subject to the provisions of the Freedom of Information Act, 1997 applications will be treated in strict confidence.</w:t>
      </w:r>
    </w:p>
    <w:p w14:paraId="08512451" w14:textId="7D4B417D" w:rsidR="002363EE" w:rsidRPr="00D85C0F" w:rsidRDefault="002363EE" w:rsidP="00B175BA">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BEAE5F5" w14:textId="77777777" w:rsidR="002363EE" w:rsidRPr="00D85C0F" w:rsidRDefault="002363EE" w:rsidP="00B175BA">
      <w:pPr>
        <w:pStyle w:val="LABBody10pt"/>
      </w:pPr>
      <w:r w:rsidRPr="00D85C0F">
        <w:t>Certain items of information, not specific to any individual, are extracted from computer records for general statistical purposes.</w:t>
      </w:r>
    </w:p>
    <w:p w14:paraId="77AEE73F" w14:textId="77777777" w:rsidR="00AF63B8" w:rsidRDefault="00AF63B8">
      <w:pPr>
        <w:spacing w:after="200" w:line="276" w:lineRule="auto"/>
      </w:pPr>
    </w:p>
    <w:p w14:paraId="6D84BA1F" w14:textId="0C6A4723" w:rsidR="002363EE" w:rsidRPr="00D85C0F" w:rsidRDefault="002363EE" w:rsidP="00B175BA">
      <w:pPr>
        <w:pStyle w:val="Smallheadingorange"/>
      </w:pPr>
      <w:r w:rsidRPr="00D85C0F">
        <w:t>Security Clearance</w:t>
      </w:r>
    </w:p>
    <w:p w14:paraId="50009CCE" w14:textId="4B1C4249" w:rsidR="002363EE" w:rsidRPr="00B175BA" w:rsidRDefault="002363EE" w:rsidP="00B175BA">
      <w:pPr>
        <w:pStyle w:val="LABBody10pt"/>
      </w:pPr>
      <w:r w:rsidRPr="00D85C0F">
        <w:t>All applicants will be required to complete and return a Garda Vetting Form as part of their application (this must be done for each individual job application) and vetting information will be requested from An Garda Siochana for any candidate being considered for an offer of a position. Job offers will only be made where the Board has deemed the candidate suitable following consideration of the outcome of the Garda vetting process.</w:t>
      </w:r>
    </w:p>
    <w:p w14:paraId="1E443AEE" w14:textId="1627B753" w:rsidR="002363EE" w:rsidRPr="00D85C0F" w:rsidRDefault="002363EE" w:rsidP="00B175BA">
      <w:pPr>
        <w:pStyle w:val="LABBody10pt"/>
        <w:rPr>
          <w:color w:val="000000"/>
        </w:rPr>
      </w:pPr>
      <w:r w:rsidRPr="00D85C0F">
        <w:rPr>
          <w:color w:val="000000"/>
        </w:rPr>
        <w:t>The Board will fully comply with the requirements of GDPR at all stages.</w:t>
      </w:r>
    </w:p>
    <w:p w14:paraId="3A956ED0" w14:textId="77777777" w:rsidR="002363EE" w:rsidRPr="00D85C0F" w:rsidRDefault="002363EE" w:rsidP="00B175BA">
      <w:pPr>
        <w:pStyle w:val="LABBody10pt"/>
        <w:rPr>
          <w:color w:val="000000"/>
        </w:rPr>
      </w:pPr>
      <w:r w:rsidRPr="00D85C0F">
        <w:rPr>
          <w:color w:val="000000"/>
        </w:rPr>
        <w:t xml:space="preserve">The appointment of a candidate is also dependant on satisfactory reference checking. </w:t>
      </w:r>
    </w:p>
    <w:p w14:paraId="11C8FDCD" w14:textId="77777777" w:rsidR="002363EE" w:rsidRPr="00D85C0F" w:rsidRDefault="002363EE" w:rsidP="002363EE">
      <w:pPr>
        <w:spacing w:line="276" w:lineRule="auto"/>
        <w:jc w:val="both"/>
        <w:rPr>
          <w:rFonts w:cs="Arial"/>
        </w:rPr>
      </w:pPr>
    </w:p>
    <w:p w14:paraId="115C466C" w14:textId="38D8D04F" w:rsidR="00F64AE3" w:rsidRPr="00D85C0F" w:rsidRDefault="00F64AE3" w:rsidP="00F64AE3">
      <w:pPr>
        <w:pStyle w:val="LABSection"/>
      </w:pPr>
      <w:r w:rsidRPr="00D85C0F">
        <w:lastRenderedPageBreak/>
        <w:t>General Information</w:t>
      </w:r>
    </w:p>
    <w:p w14:paraId="5C500980" w14:textId="77777777" w:rsidR="009A2831" w:rsidRDefault="009A2831" w:rsidP="009A2831">
      <w:pPr>
        <w:pStyle w:val="Smallheadingorange"/>
      </w:pPr>
      <w:r>
        <w:t xml:space="preserve">Candidates’ Rights </w:t>
      </w:r>
    </w:p>
    <w:p w14:paraId="058967B8" w14:textId="77777777" w:rsidR="009A2831" w:rsidRDefault="009A2831" w:rsidP="009A2831">
      <w:pPr>
        <w:rPr>
          <w:rFonts w:eastAsia="Times New Roman" w:cs="Arial"/>
        </w:rPr>
      </w:pPr>
      <w:r>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Pr>
          <w:rFonts w:eastAsia="Times New Roman"/>
        </w:rPr>
        <w:t>http</w:t>
      </w:r>
      <w:hyperlink r:id="rId22" w:history="1">
        <w:r>
          <w:rPr>
            <w:rStyle w:val="Hyperlink"/>
            <w:rFonts w:eastAsia="Times New Roman"/>
            <w:u w:val="none"/>
          </w:rPr>
          <w:t>://www.cpsa.ie/</w:t>
        </w:r>
      </w:hyperlink>
      <w:r>
        <w:rPr>
          <w:rFonts w:eastAsia="Times New Roman" w:cs="Arial"/>
        </w:rPr>
        <w:t xml:space="preserve"> </w:t>
      </w:r>
    </w:p>
    <w:p w14:paraId="035CA6C2" w14:textId="77777777" w:rsidR="009A2831" w:rsidRDefault="009A2831" w:rsidP="009A2831">
      <w:pPr>
        <w:rPr>
          <w:rFonts w:eastAsia="Times New Roman" w:cs="Arial"/>
        </w:rPr>
      </w:pPr>
      <w:r>
        <w:rPr>
          <w:rFonts w:eastAsia="Times New Roman" w:cs="Arial"/>
        </w:rPr>
        <w:t>Where a candidate is unhappy with an action or decision in relation to an application, they can seek an informal or formal review under Section 7 of the code of practice: -</w:t>
      </w:r>
    </w:p>
    <w:p w14:paraId="14761AB3" w14:textId="77777777" w:rsidR="009A2831" w:rsidRDefault="009A2831" w:rsidP="009A2831">
      <w:pPr>
        <w:pStyle w:val="LABBullets"/>
        <w:numPr>
          <w:ilvl w:val="0"/>
          <w:numId w:val="0"/>
        </w:numPr>
        <w:ind w:left="284"/>
      </w:pPr>
    </w:p>
    <w:p w14:paraId="11EAFDAD" w14:textId="77777777" w:rsidR="009A2831" w:rsidRDefault="009A2831" w:rsidP="009A2831">
      <w:pPr>
        <w:pStyle w:val="LABBullets"/>
        <w:numPr>
          <w:ilvl w:val="0"/>
          <w:numId w:val="11"/>
        </w:numPr>
      </w:pPr>
      <w:r>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7F12959C" w14:textId="77777777" w:rsidR="009A2831" w:rsidRDefault="009A2831" w:rsidP="009A2831">
      <w:pPr>
        <w:pStyle w:val="LABBullets"/>
        <w:numPr>
          <w:ilvl w:val="0"/>
          <w:numId w:val="11"/>
        </w:numPr>
      </w:pPr>
      <w:r>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0702719E" w14:textId="77777777" w:rsidR="009A2831" w:rsidRDefault="009A2831" w:rsidP="009A2831">
      <w:pPr>
        <w:pStyle w:val="LABBullets"/>
        <w:numPr>
          <w:ilvl w:val="0"/>
          <w:numId w:val="0"/>
        </w:numPr>
        <w:ind w:left="284"/>
      </w:pPr>
    </w:p>
    <w:p w14:paraId="03CD7C44" w14:textId="77777777" w:rsidR="009A2831" w:rsidRDefault="009A2831" w:rsidP="009A2831">
      <w:pPr>
        <w:rPr>
          <w:rFonts w:eastAsia="Times New Roman" w:cs="Arial"/>
        </w:rPr>
      </w:pPr>
      <w:r>
        <w:rPr>
          <w:rFonts w:eastAsia="Times New Roman" w:cs="Arial"/>
        </w:rPr>
        <w:t>Where a candidate believes that an aspect of the process breached the CPSA’s code of practice, they can have it investigated under Section 8 of the code by the CPSA.</w:t>
      </w:r>
    </w:p>
    <w:p w14:paraId="787F10F5" w14:textId="77777777" w:rsidR="00F64AE3" w:rsidRPr="00D85C0F" w:rsidRDefault="00F64AE3" w:rsidP="00F64AE3">
      <w:pPr>
        <w:pStyle w:val="Smallheadingorange"/>
      </w:pPr>
      <w:r w:rsidRPr="00D85C0F">
        <w:t>Candidates' Obligations</w:t>
      </w:r>
    </w:p>
    <w:p w14:paraId="3DBA8974" w14:textId="77777777" w:rsidR="00F64AE3" w:rsidRPr="00D85C0F" w:rsidRDefault="00F64AE3" w:rsidP="00F64AE3">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38380A1F" w14:textId="77777777" w:rsidR="00F64AE3" w:rsidRPr="00D85C0F" w:rsidRDefault="00F64AE3" w:rsidP="00F64AE3">
      <w:pPr>
        <w:pStyle w:val="LABBullets"/>
      </w:pPr>
      <w:r w:rsidRPr="00D85C0F">
        <w:t xml:space="preserve">knowingly or recklessly provide false </w:t>
      </w:r>
      <w:r w:rsidRPr="00B175BA">
        <w:t>information</w:t>
      </w:r>
      <w:r>
        <w:t>,</w:t>
      </w:r>
    </w:p>
    <w:p w14:paraId="58E91F14" w14:textId="77777777" w:rsidR="00F64AE3" w:rsidRPr="00D85C0F" w:rsidRDefault="00F64AE3" w:rsidP="00F64AE3">
      <w:pPr>
        <w:pStyle w:val="LABBullets"/>
      </w:pPr>
      <w:r w:rsidRPr="00D85C0F">
        <w:t>canvass any person with or without inducements</w:t>
      </w:r>
      <w:r>
        <w:t>, and</w:t>
      </w:r>
    </w:p>
    <w:p w14:paraId="025A179D" w14:textId="77777777" w:rsidR="00F64AE3" w:rsidRPr="00B175BA" w:rsidRDefault="00F64AE3" w:rsidP="00F64AE3">
      <w:pPr>
        <w:pStyle w:val="LABBullets"/>
      </w:pPr>
      <w:r w:rsidRPr="00D85C0F">
        <w:t>interfere with or compromise the process in any way</w:t>
      </w:r>
      <w:r>
        <w:t>.</w:t>
      </w:r>
    </w:p>
    <w:p w14:paraId="5548913D" w14:textId="77777777" w:rsidR="00F64AE3" w:rsidRDefault="00F64AE3" w:rsidP="00F64AE3">
      <w:pPr>
        <w:pStyle w:val="LABBody10pt"/>
        <w:spacing w:before="240"/>
      </w:pPr>
      <w:r w:rsidRPr="00B175BA">
        <w:t>A third party must not personate a candidate at any stage of the process.</w:t>
      </w:r>
    </w:p>
    <w:p w14:paraId="5BF8BBA2" w14:textId="77777777" w:rsidR="00F64AE3" w:rsidRDefault="00F64AE3" w:rsidP="00F64AE3">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70432AF6" w14:textId="77777777" w:rsidR="00F64AE3" w:rsidRPr="00B175BA" w:rsidRDefault="00F64AE3" w:rsidP="00F64AE3">
      <w:pPr>
        <w:pStyle w:val="LABBody10pt"/>
      </w:pPr>
      <w:r w:rsidRPr="00B175BA">
        <w:t>In addition, where a person found guilty of an offence was or is a candidate at a recruitment process, then:</w:t>
      </w:r>
    </w:p>
    <w:p w14:paraId="5BD41BE6" w14:textId="77777777" w:rsidR="00F64AE3" w:rsidRPr="00D85C0F" w:rsidRDefault="00F64AE3" w:rsidP="00F64AE3">
      <w:pPr>
        <w:pStyle w:val="LABBullets"/>
      </w:pPr>
      <w:r w:rsidRPr="00D85C0F">
        <w:t xml:space="preserve">where </w:t>
      </w:r>
      <w:r>
        <w:t>they</w:t>
      </w:r>
      <w:r w:rsidRPr="00D85C0F">
        <w:t xml:space="preserve"> </w:t>
      </w:r>
      <w:r>
        <w:t>have</w:t>
      </w:r>
      <w:r w:rsidRPr="00D85C0F">
        <w:t xml:space="preserve"> not been appointed to a post, </w:t>
      </w:r>
      <w:r>
        <w:t>they</w:t>
      </w:r>
      <w:r w:rsidRPr="00D85C0F">
        <w:t xml:space="preserve"> will be disqualified as a candidate; and </w:t>
      </w:r>
    </w:p>
    <w:p w14:paraId="733F1C0C" w14:textId="77777777" w:rsidR="00F64AE3" w:rsidRPr="00B175BA" w:rsidRDefault="00F64AE3" w:rsidP="00F64AE3">
      <w:pPr>
        <w:pStyle w:val="LABBullets"/>
      </w:pPr>
      <w:r w:rsidRPr="00D85C0F">
        <w:t xml:space="preserve">where </w:t>
      </w:r>
      <w:r>
        <w:t>they have</w:t>
      </w:r>
      <w:r w:rsidRPr="00D85C0F">
        <w:t xml:space="preserve"> been appointed subsequently to the recruitment process in question, </w:t>
      </w:r>
      <w:r>
        <w:t>they</w:t>
      </w:r>
      <w:r w:rsidRPr="00D85C0F">
        <w:t xml:space="preserve"> shall forfeit that appointment. </w:t>
      </w:r>
    </w:p>
    <w:p w14:paraId="5723DBDD" w14:textId="77777777" w:rsidR="00F64AE3" w:rsidRPr="00D85C0F" w:rsidRDefault="00F64AE3" w:rsidP="00F64AE3">
      <w:pPr>
        <w:pStyle w:val="Smallheadingorange"/>
      </w:pPr>
      <w:r w:rsidRPr="00D85C0F">
        <w:t>Deeming of candidature to be withdrawn</w:t>
      </w:r>
    </w:p>
    <w:p w14:paraId="15B68F85" w14:textId="77777777" w:rsidR="00F64AE3" w:rsidRPr="00B175BA" w:rsidRDefault="00F64AE3" w:rsidP="00F64AE3">
      <w:pPr>
        <w:pStyle w:val="LABBody10pt"/>
      </w:pPr>
      <w:r w:rsidRPr="00D85C0F">
        <w:t>Candidates who do not attend for interview or other test when and where required by the Board, or who do not, when requested, furnish such evidence as the Board require in regard to any matter relevant to their candidature, will have no further claim to consideration.</w:t>
      </w:r>
    </w:p>
    <w:p w14:paraId="17AC99D1" w14:textId="77777777" w:rsidR="00F64AE3" w:rsidRDefault="00F64AE3" w:rsidP="00F64AE3">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7E55F0" w14:paraId="0A55DCF3" w14:textId="77777777" w:rsidTr="00D0056F">
        <w:tc>
          <w:tcPr>
            <w:tcW w:w="8642" w:type="dxa"/>
            <w:tcBorders>
              <w:top w:val="nil"/>
              <w:left w:val="nil"/>
              <w:bottom w:val="nil"/>
              <w:right w:val="nil"/>
            </w:tcBorders>
            <w:shd w:val="clear" w:color="auto" w:fill="F3F5F6"/>
          </w:tcPr>
          <w:p w14:paraId="3B2D55F7" w14:textId="77777777" w:rsidR="003E277A" w:rsidRDefault="003E277A" w:rsidP="00364BCF">
            <w:pPr>
              <w:spacing w:before="360" w:after="120"/>
              <w:ind w:left="284" w:right="284"/>
              <w:rPr>
                <w:b/>
                <w:bCs/>
                <w:color w:val="007284"/>
                <w:sz w:val="28"/>
                <w:szCs w:val="28"/>
              </w:rPr>
            </w:pPr>
            <w:r w:rsidRPr="003E277A">
              <w:rPr>
                <w:b/>
                <w:bCs/>
                <w:color w:val="007284"/>
                <w:sz w:val="28"/>
                <w:szCs w:val="28"/>
              </w:rPr>
              <w:lastRenderedPageBreak/>
              <w:t xml:space="preserve">Data Protection </w:t>
            </w:r>
          </w:p>
          <w:p w14:paraId="54CD26C4" w14:textId="77777777" w:rsidR="00364BCF" w:rsidRDefault="00364BCF" w:rsidP="00364BCF">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5D550F6F" w14:textId="77777777" w:rsidR="00364BCF" w:rsidRDefault="00364BCF" w:rsidP="00364BCF">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233DF42F" w14:textId="77777777" w:rsidR="00364BCF" w:rsidRDefault="00364BCF" w:rsidP="00364BCF">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1ACD8744" w14:textId="77777777" w:rsidR="00364BCF" w:rsidRDefault="00364BCF" w:rsidP="00364BCF">
            <w:pPr>
              <w:spacing w:before="240" w:after="120" w:line="276" w:lineRule="auto"/>
              <w:ind w:left="284" w:right="284"/>
            </w:pPr>
            <w:r>
              <w:t>F</w:t>
            </w:r>
            <w:r w:rsidRPr="0087225E">
              <w:t>urther information about the Board’s Data Protection and Freedom of Information policies is available on</w:t>
            </w:r>
            <w:r>
              <w:t xml:space="preserve"> </w:t>
            </w:r>
            <w:hyperlink r:id="rId23" w:history="1">
              <w:r w:rsidRPr="00557587">
                <w:rPr>
                  <w:rStyle w:val="Hyperlink"/>
                </w:rPr>
                <w:t>www.legalaidboard.ie</w:t>
              </w:r>
            </w:hyperlink>
          </w:p>
          <w:p w14:paraId="59CB0D86" w14:textId="77777777" w:rsidR="00364BCF" w:rsidRDefault="00364BCF" w:rsidP="00364BCF">
            <w:pPr>
              <w:spacing w:before="240" w:after="120" w:line="276" w:lineRule="auto"/>
              <w:ind w:left="284" w:right="284"/>
            </w:pPr>
            <w:r w:rsidRPr="0087225E">
              <w:t>The Board’s Data Protection Section can be contacted at</w:t>
            </w:r>
            <w:r>
              <w:t xml:space="preserve"> </w:t>
            </w:r>
            <w:hyperlink r:id="rId24" w:history="1">
              <w:r w:rsidRPr="00CA614A">
                <w:rPr>
                  <w:rStyle w:val="Hyperlink"/>
                  <w:lang w:val="en-GB" w:eastAsia="en-IE"/>
                </w:rPr>
                <w:t>dataprotection@legalaidboard.ie</w:t>
              </w:r>
            </w:hyperlink>
          </w:p>
          <w:p w14:paraId="5DD2B501" w14:textId="77777777" w:rsidR="00364BCF" w:rsidRPr="0087225E" w:rsidRDefault="00364BCF" w:rsidP="00364BCF">
            <w:pPr>
              <w:spacing w:before="240" w:after="120" w:line="276" w:lineRule="auto"/>
              <w:ind w:right="284"/>
            </w:pPr>
            <w:r>
              <w:t xml:space="preserve">     Th</w:t>
            </w:r>
            <w:r w:rsidRPr="0087225E">
              <w:t>e Board’s Freedom of Information Section can be contacted at</w:t>
            </w:r>
            <w:r>
              <w:t xml:space="preserve"> </w:t>
            </w:r>
            <w:hyperlink r:id="rId25" w:history="1">
              <w:r w:rsidRPr="00CA614A">
                <w:rPr>
                  <w:rStyle w:val="Hyperlink"/>
                  <w:lang w:val="en-GB" w:eastAsia="en-IE"/>
                </w:rPr>
                <w:t>foi@legalaidboard.ie</w:t>
              </w:r>
            </w:hyperlink>
            <w:r w:rsidRPr="0087225E">
              <w:t xml:space="preserve"> </w:t>
            </w:r>
          </w:p>
          <w:p w14:paraId="6E54E1F6" w14:textId="77777777" w:rsidR="00364BCF" w:rsidRDefault="00364BCF" w:rsidP="00364BCF">
            <w:pPr>
              <w:spacing w:before="360" w:after="120"/>
              <w:ind w:left="284" w:right="284"/>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p w14:paraId="124C0B30" w14:textId="7776D3B5" w:rsidR="00364BCF" w:rsidRPr="003E277A" w:rsidRDefault="00364BCF" w:rsidP="00364BCF">
            <w:pPr>
              <w:spacing w:before="360" w:after="120"/>
              <w:ind w:left="284" w:right="284"/>
              <w:rPr>
                <w:b/>
                <w:sz w:val="22"/>
                <w:szCs w:val="22"/>
              </w:rPr>
            </w:pPr>
          </w:p>
        </w:tc>
      </w:tr>
    </w:tbl>
    <w:p w14:paraId="1B0A05B6" w14:textId="77777777" w:rsidR="003E277A" w:rsidRPr="000532E7" w:rsidRDefault="003E277A" w:rsidP="003E277A">
      <w:pPr>
        <w:pStyle w:val="ListParagraph"/>
        <w:spacing w:line="276" w:lineRule="auto"/>
        <w:ind w:left="0"/>
        <w:rPr>
          <w:rFonts w:cs="Arial"/>
          <w:b/>
          <w:bCs/>
          <w:color w:val="000000"/>
        </w:rPr>
      </w:pPr>
    </w:p>
    <w:p w14:paraId="5DD7F461" w14:textId="53EE2E3B" w:rsidR="00C734B4" w:rsidRDefault="00C734B4" w:rsidP="00603EF0">
      <w:pPr>
        <w:spacing w:after="60"/>
        <w:outlineLvl w:val="1"/>
        <w:rPr>
          <w:rFonts w:eastAsia="Times New Roman" w:cs="Arial"/>
          <w:sz w:val="22"/>
          <w:szCs w:val="22"/>
          <w:u w:val="single"/>
        </w:rPr>
      </w:pPr>
    </w:p>
    <w:p w14:paraId="2BC8E706" w14:textId="77777777" w:rsidR="002F20D3" w:rsidRDefault="00C734B4">
      <w:pPr>
        <w:spacing w:after="60"/>
        <w:outlineLvl w:val="1"/>
        <w:rPr>
          <w:sz w:val="22"/>
          <w:szCs w:val="22"/>
          <w:u w:val="single"/>
        </w:rPr>
      </w:pPr>
      <w:r>
        <w:rPr>
          <w:sz w:val="22"/>
          <w:szCs w:val="22"/>
          <w:u w:val="single"/>
        </w:rPr>
        <w:br w:type="page"/>
      </w:r>
    </w:p>
    <w:p w14:paraId="04A6DE12" w14:textId="52F1A3C1" w:rsidR="002F20D3" w:rsidRDefault="005B51A9">
      <w:pPr>
        <w:spacing w:after="60"/>
        <w:outlineLvl w:val="1"/>
        <w:rPr>
          <w:sz w:val="22"/>
          <w:szCs w:val="22"/>
          <w:u w:val="single"/>
        </w:rPr>
      </w:pPr>
      <w:r>
        <w:rPr>
          <w:b/>
          <w:bCs/>
          <w:noProof/>
          <w:sz w:val="22"/>
          <w:szCs w:val="22"/>
          <w:u w:val="single"/>
          <w:lang w:eastAsia="en-IE"/>
        </w:rPr>
        <w:lastRenderedPageBreak/>
        <w:drawing>
          <wp:anchor distT="0" distB="0" distL="114300" distR="114300" simplePos="0" relativeHeight="251667456" behindDoc="1" locked="0" layoutInCell="1" allowOverlap="1" wp14:anchorId="25E647C2" wp14:editId="1B23FA8F">
            <wp:simplePos x="0" y="0"/>
            <wp:positionH relativeFrom="column">
              <wp:posOffset>-906145</wp:posOffset>
            </wp:positionH>
            <wp:positionV relativeFrom="paragraph">
              <wp:posOffset>-903605</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6">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10A21648" w14:textId="77777777" w:rsidR="002F20D3" w:rsidRDefault="002F20D3">
      <w:pPr>
        <w:spacing w:after="60"/>
        <w:outlineLvl w:val="1"/>
        <w:rPr>
          <w:sz w:val="22"/>
          <w:szCs w:val="22"/>
          <w:u w:val="single"/>
        </w:rPr>
      </w:pPr>
    </w:p>
    <w:p w14:paraId="20BB7E6F" w14:textId="688BB6D3" w:rsidR="002363EE" w:rsidRPr="000971C5" w:rsidRDefault="00D75E2A">
      <w:pPr>
        <w:spacing w:after="60"/>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69504" behindDoc="0" locked="0" layoutInCell="1" allowOverlap="1" wp14:anchorId="63476E31" wp14:editId="1AD0AC6F">
                <wp:simplePos x="0" y="0"/>
                <wp:positionH relativeFrom="column">
                  <wp:posOffset>3812540</wp:posOffset>
                </wp:positionH>
                <wp:positionV relativeFrom="paragraph">
                  <wp:posOffset>6449695</wp:posOffset>
                </wp:positionV>
                <wp:extent cx="3088005" cy="33858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005" cy="3385820"/>
                        </a:xfrm>
                        <a:prstGeom prst="rect">
                          <a:avLst/>
                        </a:prstGeom>
                        <a:noFill/>
                        <a:ln w="6350">
                          <a:noFill/>
                        </a:ln>
                      </wps:spPr>
                      <wps:txbx>
                        <w:txbxContent>
                          <w:p w14:paraId="17D3289C" w14:textId="77777777" w:rsidR="00F64AE3" w:rsidRDefault="00F64AE3" w:rsidP="00D75E2A">
                            <w:pPr>
                              <w:pStyle w:val="LABSection"/>
                              <w:rPr>
                                <w:lang w:val="en-GB"/>
                              </w:rPr>
                            </w:pPr>
                            <w:r>
                              <w:rPr>
                                <w:lang w:val="en-GB"/>
                              </w:rPr>
                              <w:t>Contact Us</w:t>
                            </w:r>
                          </w:p>
                          <w:p w14:paraId="1AC9B0C1" w14:textId="77777777" w:rsidR="00F64AE3" w:rsidRPr="00D02FE2" w:rsidRDefault="00F64AE3"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27"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Legal_Aid_Board</w:t>
                            </w:r>
                          </w:p>
                          <w:p w14:paraId="468EABE9" w14:textId="77777777" w:rsidR="00F64AE3" w:rsidRPr="00D02FE2" w:rsidRDefault="00F64AE3"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300.2pt;margin-top:507.85pt;width:243.15pt;height:26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" filled="f" stroked="f" strokeweight=".5pt">
                <v:textbox inset="0,0,0,0">
                  <w:txbxContent>
                    <w:p w14:paraId="17D3289C" w14:textId="77777777" w:rsidR="00F64AE3" w:rsidRDefault="00F64AE3" w:rsidP="00D75E2A">
                      <w:pPr>
                        <w:pStyle w:val="LABSection"/>
                        <w:rPr>
                          <w:lang w:val="en-GB"/>
                        </w:rPr>
                      </w:pPr>
                      <w:r>
                        <w:rPr>
                          <w:lang w:val="en-GB"/>
                        </w:rPr>
                        <w:t>Contact Us</w:t>
                      </w:r>
                    </w:p>
                    <w:p w14:paraId="1AC9B0C1" w14:textId="77777777" w:rsidR="00F64AE3" w:rsidRPr="00D02FE2" w:rsidRDefault="00F64AE3"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28"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Legal_Aid_Board</w:t>
                      </w:r>
                    </w:p>
                    <w:p w14:paraId="468EABE9" w14:textId="77777777" w:rsidR="00F64AE3" w:rsidRPr="00D02FE2" w:rsidRDefault="00F64AE3" w:rsidP="00D75E2A">
                      <w:pPr>
                        <w:pStyle w:val="LABBody10pt"/>
                        <w:rPr>
                          <w:lang w:val="en-GB"/>
                        </w:rPr>
                      </w:pPr>
                    </w:p>
                  </w:txbxContent>
                </v:textbox>
              </v:shape>
            </w:pict>
          </mc:Fallback>
        </mc:AlternateContent>
      </w:r>
    </w:p>
    <w:sectPr w:rsidR="002363EE" w:rsidRPr="000971C5" w:rsidSect="002F20D3">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2AA8" w14:textId="77777777" w:rsidR="00F64AE3" w:rsidRDefault="00F64AE3" w:rsidP="00E61996">
      <w:r>
        <w:separator/>
      </w:r>
    </w:p>
  </w:endnote>
  <w:endnote w:type="continuationSeparator" w:id="0">
    <w:p w14:paraId="57328D56" w14:textId="77777777" w:rsidR="00F64AE3" w:rsidRDefault="00F64AE3"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342CF3AB" w14:textId="22A82579" w:rsidR="00F64AE3" w:rsidRDefault="00F64AE3">
        <w:pPr>
          <w:pStyle w:val="Footer"/>
        </w:pPr>
        <w:r>
          <w:fldChar w:fldCharType="begin"/>
        </w:r>
        <w:r>
          <w:instrText xml:space="preserve"> PAGE   \* MERGEFORMAT </w:instrText>
        </w:r>
        <w:r>
          <w:fldChar w:fldCharType="separate"/>
        </w:r>
        <w:r w:rsidR="002D52B6">
          <w:rPr>
            <w:noProof/>
          </w:rPr>
          <w:t>17</w:t>
        </w:r>
        <w:r>
          <w:rPr>
            <w:noProof/>
          </w:rPr>
          <w:fldChar w:fldCharType="end"/>
        </w:r>
      </w:p>
    </w:sdtContent>
  </w:sdt>
  <w:p w14:paraId="71708B19" w14:textId="77777777" w:rsidR="00F64AE3" w:rsidRDefault="00F64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7033" w14:textId="77777777" w:rsidR="00F64AE3" w:rsidRDefault="00F64AE3" w:rsidP="00E61996">
      <w:r>
        <w:separator/>
      </w:r>
    </w:p>
  </w:footnote>
  <w:footnote w:type="continuationSeparator" w:id="0">
    <w:p w14:paraId="4A62BF32" w14:textId="77777777" w:rsidR="00F64AE3" w:rsidRDefault="00F64AE3" w:rsidP="00E6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109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760B6"/>
    <w:multiLevelType w:val="hybridMultilevel"/>
    <w:tmpl w:val="217CD6F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3" w15:restartNumberingAfterBreak="0">
    <w:nsid w:val="0B420A3B"/>
    <w:multiLevelType w:val="hybridMultilevel"/>
    <w:tmpl w:val="CEF29F0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5"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6"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37464432">
    <w:abstractNumId w:val="1"/>
  </w:num>
  <w:num w:numId="2" w16cid:durableId="1832331267">
    <w:abstractNumId w:val="0"/>
  </w:num>
  <w:num w:numId="3" w16cid:durableId="1333798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421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2639446">
    <w:abstractNumId w:val="7"/>
  </w:num>
  <w:num w:numId="6" w16cid:durableId="670643991">
    <w:abstractNumId w:val="6"/>
  </w:num>
  <w:num w:numId="7" w16cid:durableId="7520235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1262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1677259">
    <w:abstractNumId w:val="9"/>
  </w:num>
  <w:num w:numId="10" w16cid:durableId="6256717">
    <w:abstractNumId w:val="3"/>
  </w:num>
  <w:num w:numId="11" w16cid:durableId="185927247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C44"/>
    <w:rsid w:val="00031900"/>
    <w:rsid w:val="00064EF9"/>
    <w:rsid w:val="00075130"/>
    <w:rsid w:val="00076D94"/>
    <w:rsid w:val="00077AB6"/>
    <w:rsid w:val="00077BAA"/>
    <w:rsid w:val="000971C5"/>
    <w:rsid w:val="000A1875"/>
    <w:rsid w:val="00120115"/>
    <w:rsid w:val="00124771"/>
    <w:rsid w:val="00126E6B"/>
    <w:rsid w:val="001273AE"/>
    <w:rsid w:val="00127A9A"/>
    <w:rsid w:val="00161A12"/>
    <w:rsid w:val="00191C4B"/>
    <w:rsid w:val="00195C7D"/>
    <w:rsid w:val="001A0837"/>
    <w:rsid w:val="001C02D2"/>
    <w:rsid w:val="001D4CB6"/>
    <w:rsid w:val="001E5F64"/>
    <w:rsid w:val="002009D1"/>
    <w:rsid w:val="00201F41"/>
    <w:rsid w:val="002040C2"/>
    <w:rsid w:val="00214EDB"/>
    <w:rsid w:val="00220812"/>
    <w:rsid w:val="002363EE"/>
    <w:rsid w:val="00236D7F"/>
    <w:rsid w:val="00247BA1"/>
    <w:rsid w:val="00251F88"/>
    <w:rsid w:val="00271592"/>
    <w:rsid w:val="00281E40"/>
    <w:rsid w:val="00286783"/>
    <w:rsid w:val="002A4051"/>
    <w:rsid w:val="002D52B6"/>
    <w:rsid w:val="002F20D3"/>
    <w:rsid w:val="0033727A"/>
    <w:rsid w:val="00341858"/>
    <w:rsid w:val="00352568"/>
    <w:rsid w:val="00356884"/>
    <w:rsid w:val="00364BCF"/>
    <w:rsid w:val="00364BF7"/>
    <w:rsid w:val="00365F32"/>
    <w:rsid w:val="00380F79"/>
    <w:rsid w:val="0039016B"/>
    <w:rsid w:val="0039042E"/>
    <w:rsid w:val="003941A3"/>
    <w:rsid w:val="00395D94"/>
    <w:rsid w:val="003A517A"/>
    <w:rsid w:val="003C0A31"/>
    <w:rsid w:val="003E277A"/>
    <w:rsid w:val="003F2E0F"/>
    <w:rsid w:val="003F6D52"/>
    <w:rsid w:val="00400FFF"/>
    <w:rsid w:val="00420A5A"/>
    <w:rsid w:val="0042145E"/>
    <w:rsid w:val="00430A6C"/>
    <w:rsid w:val="00434C4B"/>
    <w:rsid w:val="004753E3"/>
    <w:rsid w:val="004765BC"/>
    <w:rsid w:val="0048331C"/>
    <w:rsid w:val="004A7181"/>
    <w:rsid w:val="004D5F46"/>
    <w:rsid w:val="004E68FA"/>
    <w:rsid w:val="004F64AE"/>
    <w:rsid w:val="0051280F"/>
    <w:rsid w:val="0052505F"/>
    <w:rsid w:val="00542D77"/>
    <w:rsid w:val="0054783B"/>
    <w:rsid w:val="00563054"/>
    <w:rsid w:val="0056513D"/>
    <w:rsid w:val="005679C1"/>
    <w:rsid w:val="0057341D"/>
    <w:rsid w:val="00584E9B"/>
    <w:rsid w:val="005A5A6D"/>
    <w:rsid w:val="005B1DD9"/>
    <w:rsid w:val="005B51A9"/>
    <w:rsid w:val="005D30CA"/>
    <w:rsid w:val="005D7801"/>
    <w:rsid w:val="005E6E4E"/>
    <w:rsid w:val="005F5827"/>
    <w:rsid w:val="00603EF0"/>
    <w:rsid w:val="0061551A"/>
    <w:rsid w:val="006343CE"/>
    <w:rsid w:val="00642895"/>
    <w:rsid w:val="00675B63"/>
    <w:rsid w:val="0069479A"/>
    <w:rsid w:val="006960B5"/>
    <w:rsid w:val="00697594"/>
    <w:rsid w:val="006A2263"/>
    <w:rsid w:val="006E33E4"/>
    <w:rsid w:val="006F4414"/>
    <w:rsid w:val="00702634"/>
    <w:rsid w:val="007134C2"/>
    <w:rsid w:val="0072194F"/>
    <w:rsid w:val="00754642"/>
    <w:rsid w:val="00786704"/>
    <w:rsid w:val="00790C44"/>
    <w:rsid w:val="00796EFB"/>
    <w:rsid w:val="007B457C"/>
    <w:rsid w:val="007B6D17"/>
    <w:rsid w:val="007E55F0"/>
    <w:rsid w:val="00815213"/>
    <w:rsid w:val="00826F7A"/>
    <w:rsid w:val="00841EAE"/>
    <w:rsid w:val="008522C9"/>
    <w:rsid w:val="00855DA5"/>
    <w:rsid w:val="00861966"/>
    <w:rsid w:val="00872C90"/>
    <w:rsid w:val="008A08AA"/>
    <w:rsid w:val="008A23DF"/>
    <w:rsid w:val="008E2CFC"/>
    <w:rsid w:val="008E33B5"/>
    <w:rsid w:val="00914416"/>
    <w:rsid w:val="0092304B"/>
    <w:rsid w:val="0094781E"/>
    <w:rsid w:val="00962AA3"/>
    <w:rsid w:val="00973F10"/>
    <w:rsid w:val="00980809"/>
    <w:rsid w:val="0098176E"/>
    <w:rsid w:val="00982549"/>
    <w:rsid w:val="00986BB2"/>
    <w:rsid w:val="009A2831"/>
    <w:rsid w:val="009A2874"/>
    <w:rsid w:val="009B3557"/>
    <w:rsid w:val="009C09F8"/>
    <w:rsid w:val="009C648C"/>
    <w:rsid w:val="009F0734"/>
    <w:rsid w:val="00A17B2D"/>
    <w:rsid w:val="00A4795A"/>
    <w:rsid w:val="00A637B4"/>
    <w:rsid w:val="00A738A9"/>
    <w:rsid w:val="00A74986"/>
    <w:rsid w:val="00AB1845"/>
    <w:rsid w:val="00AC5FDC"/>
    <w:rsid w:val="00AD0025"/>
    <w:rsid w:val="00AD3579"/>
    <w:rsid w:val="00AF63B8"/>
    <w:rsid w:val="00B02C5E"/>
    <w:rsid w:val="00B175BA"/>
    <w:rsid w:val="00B325CF"/>
    <w:rsid w:val="00B3395E"/>
    <w:rsid w:val="00B34272"/>
    <w:rsid w:val="00B41008"/>
    <w:rsid w:val="00B54D86"/>
    <w:rsid w:val="00B708DB"/>
    <w:rsid w:val="00B9064D"/>
    <w:rsid w:val="00BB0B57"/>
    <w:rsid w:val="00BB38D8"/>
    <w:rsid w:val="00BC5FFA"/>
    <w:rsid w:val="00C202CA"/>
    <w:rsid w:val="00C22038"/>
    <w:rsid w:val="00C27B26"/>
    <w:rsid w:val="00C30853"/>
    <w:rsid w:val="00C5475F"/>
    <w:rsid w:val="00C55B1A"/>
    <w:rsid w:val="00C734B4"/>
    <w:rsid w:val="00CA2D14"/>
    <w:rsid w:val="00CD7AA0"/>
    <w:rsid w:val="00D0056F"/>
    <w:rsid w:val="00D22F80"/>
    <w:rsid w:val="00D2661E"/>
    <w:rsid w:val="00D501B8"/>
    <w:rsid w:val="00D51D12"/>
    <w:rsid w:val="00D62CD6"/>
    <w:rsid w:val="00D65141"/>
    <w:rsid w:val="00D75E2A"/>
    <w:rsid w:val="00D81F31"/>
    <w:rsid w:val="00D851E2"/>
    <w:rsid w:val="00D94F2E"/>
    <w:rsid w:val="00D96940"/>
    <w:rsid w:val="00DA6FEE"/>
    <w:rsid w:val="00DB1F7F"/>
    <w:rsid w:val="00DD2C14"/>
    <w:rsid w:val="00E01C6F"/>
    <w:rsid w:val="00E41D28"/>
    <w:rsid w:val="00E538DD"/>
    <w:rsid w:val="00E61996"/>
    <w:rsid w:val="00E66831"/>
    <w:rsid w:val="00E839C3"/>
    <w:rsid w:val="00E96B46"/>
    <w:rsid w:val="00EA52BB"/>
    <w:rsid w:val="00EA5B97"/>
    <w:rsid w:val="00EB3295"/>
    <w:rsid w:val="00EC7AD7"/>
    <w:rsid w:val="00EE01B3"/>
    <w:rsid w:val="00EE2CCA"/>
    <w:rsid w:val="00F36B87"/>
    <w:rsid w:val="00F64AE3"/>
    <w:rsid w:val="00FA6CC3"/>
    <w:rsid w:val="00FB30B6"/>
    <w:rsid w:val="00FD3D6D"/>
    <w:rsid w:val="00FD4F72"/>
    <w:rsid w:val="00FD7929"/>
    <w:rsid w:val="00FE3E77"/>
    <w:rsid w:val="00FF1F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B017D849-9F93-4473-893A-FECFD2D0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paragraph" w:styleId="ListBullet">
    <w:name w:val="List Bullet"/>
    <w:basedOn w:val="Normal"/>
    <w:uiPriority w:val="99"/>
    <w:unhideWhenUsed/>
    <w:rsid w:val="00064EF9"/>
    <w:pPr>
      <w:numPr>
        <w:numId w:val="2"/>
      </w:numPr>
      <w:contextualSpacing/>
    </w:pPr>
  </w:style>
  <w:style w:type="paragraph" w:styleId="Title">
    <w:name w:val="Title"/>
    <w:basedOn w:val="Normal"/>
    <w:link w:val="TitleChar"/>
    <w:qFormat/>
    <w:rsid w:val="00DA6FEE"/>
    <w:pPr>
      <w:jc w:val="center"/>
    </w:pPr>
    <w:rPr>
      <w:rFonts w:ascii="Times New Roman" w:eastAsia="Times New Roman" w:hAnsi="Times New Roman"/>
      <w:sz w:val="44"/>
      <w:szCs w:val="24"/>
      <w:lang w:val="en-GB" w:eastAsia="en-US"/>
    </w:rPr>
  </w:style>
  <w:style w:type="character" w:customStyle="1" w:styleId="TitleChar">
    <w:name w:val="Title Char"/>
    <w:basedOn w:val="DefaultParagraphFont"/>
    <w:link w:val="Title"/>
    <w:rsid w:val="00DA6FEE"/>
    <w:rPr>
      <w:rFonts w:ascii="Times New Roman" w:eastAsia="Times New Roman" w:hAnsi="Times New Roman" w:cs="Times New Roman"/>
      <w:sz w:val="44"/>
      <w:szCs w:val="24"/>
      <w:lang w:val="en-GB"/>
    </w:rPr>
  </w:style>
  <w:style w:type="paragraph" w:styleId="NormalWeb">
    <w:name w:val="Normal (Web)"/>
    <w:basedOn w:val="Normal"/>
    <w:uiPriority w:val="99"/>
    <w:unhideWhenUsed/>
    <w:rsid w:val="003F6D52"/>
    <w:pPr>
      <w:spacing w:before="100" w:beforeAutospacing="1" w:after="100" w:afterAutospacing="1"/>
    </w:pPr>
    <w:rPr>
      <w:rFonts w:ascii="Times New Roman" w:eastAsiaTheme="minorHAnsi"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7556">
      <w:bodyDiv w:val="1"/>
      <w:marLeft w:val="0"/>
      <w:marRight w:val="0"/>
      <w:marTop w:val="0"/>
      <w:marBottom w:val="0"/>
      <w:divBdr>
        <w:top w:val="none" w:sz="0" w:space="0" w:color="auto"/>
        <w:left w:val="none" w:sz="0" w:space="0" w:color="auto"/>
        <w:bottom w:val="none" w:sz="0" w:space="0" w:color="auto"/>
        <w:right w:val="none" w:sz="0" w:space="0" w:color="auto"/>
      </w:divBdr>
      <w:divsChild>
        <w:div w:id="1972203077">
          <w:marLeft w:val="0"/>
          <w:marRight w:val="0"/>
          <w:marTop w:val="0"/>
          <w:marBottom w:val="0"/>
          <w:divBdr>
            <w:top w:val="none" w:sz="0" w:space="0" w:color="auto"/>
            <w:left w:val="none" w:sz="0" w:space="0" w:color="auto"/>
            <w:bottom w:val="none" w:sz="0" w:space="0" w:color="auto"/>
            <w:right w:val="none" w:sz="0" w:space="0" w:color="auto"/>
          </w:divBdr>
          <w:divsChild>
            <w:div w:id="659849174">
              <w:marLeft w:val="0"/>
              <w:marRight w:val="0"/>
              <w:marTop w:val="0"/>
              <w:marBottom w:val="0"/>
              <w:divBdr>
                <w:top w:val="none" w:sz="0" w:space="0" w:color="auto"/>
                <w:left w:val="none" w:sz="0" w:space="0" w:color="auto"/>
                <w:bottom w:val="none" w:sz="0" w:space="0" w:color="auto"/>
                <w:right w:val="none" w:sz="0" w:space="0" w:color="auto"/>
              </w:divBdr>
            </w:div>
          </w:divsChild>
        </w:div>
        <w:div w:id="2041055167">
          <w:marLeft w:val="0"/>
          <w:marRight w:val="0"/>
          <w:marTop w:val="0"/>
          <w:marBottom w:val="0"/>
          <w:divBdr>
            <w:top w:val="none" w:sz="0" w:space="0" w:color="auto"/>
            <w:left w:val="none" w:sz="0" w:space="0" w:color="auto"/>
            <w:bottom w:val="none" w:sz="0" w:space="0" w:color="auto"/>
            <w:right w:val="none" w:sz="0" w:space="0" w:color="auto"/>
          </w:divBdr>
          <w:divsChild>
            <w:div w:id="2028602675">
              <w:marLeft w:val="0"/>
              <w:marRight w:val="0"/>
              <w:marTop w:val="0"/>
              <w:marBottom w:val="0"/>
              <w:divBdr>
                <w:top w:val="none" w:sz="0" w:space="0" w:color="auto"/>
                <w:left w:val="none" w:sz="0" w:space="0" w:color="auto"/>
                <w:bottom w:val="none" w:sz="0" w:space="0" w:color="auto"/>
                <w:right w:val="none" w:sz="0" w:space="0" w:color="auto"/>
              </w:divBdr>
            </w:div>
          </w:divsChild>
        </w:div>
        <w:div w:id="796604766">
          <w:marLeft w:val="0"/>
          <w:marRight w:val="0"/>
          <w:marTop w:val="0"/>
          <w:marBottom w:val="0"/>
          <w:divBdr>
            <w:top w:val="none" w:sz="0" w:space="0" w:color="auto"/>
            <w:left w:val="none" w:sz="0" w:space="0" w:color="auto"/>
            <w:bottom w:val="none" w:sz="0" w:space="0" w:color="auto"/>
            <w:right w:val="none" w:sz="0" w:space="0" w:color="auto"/>
          </w:divBdr>
          <w:divsChild>
            <w:div w:id="1096829631">
              <w:marLeft w:val="0"/>
              <w:marRight w:val="0"/>
              <w:marTop w:val="0"/>
              <w:marBottom w:val="0"/>
              <w:divBdr>
                <w:top w:val="none" w:sz="0" w:space="0" w:color="auto"/>
                <w:left w:val="none" w:sz="0" w:space="0" w:color="auto"/>
                <w:bottom w:val="none" w:sz="0" w:space="0" w:color="auto"/>
                <w:right w:val="none" w:sz="0" w:space="0" w:color="auto"/>
              </w:divBdr>
            </w:div>
          </w:divsChild>
        </w:div>
        <w:div w:id="1456945177">
          <w:marLeft w:val="0"/>
          <w:marRight w:val="0"/>
          <w:marTop w:val="0"/>
          <w:marBottom w:val="0"/>
          <w:divBdr>
            <w:top w:val="none" w:sz="0" w:space="0" w:color="auto"/>
            <w:left w:val="none" w:sz="0" w:space="0" w:color="auto"/>
            <w:bottom w:val="none" w:sz="0" w:space="0" w:color="auto"/>
            <w:right w:val="none" w:sz="0" w:space="0" w:color="auto"/>
          </w:divBdr>
          <w:divsChild>
            <w:div w:id="1616407665">
              <w:marLeft w:val="0"/>
              <w:marRight w:val="0"/>
              <w:marTop w:val="0"/>
              <w:marBottom w:val="0"/>
              <w:divBdr>
                <w:top w:val="none" w:sz="0" w:space="0" w:color="auto"/>
                <w:left w:val="none" w:sz="0" w:space="0" w:color="auto"/>
                <w:bottom w:val="none" w:sz="0" w:space="0" w:color="auto"/>
                <w:right w:val="none" w:sz="0" w:space="0" w:color="auto"/>
              </w:divBdr>
            </w:div>
          </w:divsChild>
        </w:div>
        <w:div w:id="486559217">
          <w:marLeft w:val="0"/>
          <w:marRight w:val="0"/>
          <w:marTop w:val="0"/>
          <w:marBottom w:val="0"/>
          <w:divBdr>
            <w:top w:val="none" w:sz="0" w:space="0" w:color="auto"/>
            <w:left w:val="none" w:sz="0" w:space="0" w:color="auto"/>
            <w:bottom w:val="none" w:sz="0" w:space="0" w:color="auto"/>
            <w:right w:val="none" w:sz="0" w:space="0" w:color="auto"/>
          </w:divBdr>
          <w:divsChild>
            <w:div w:id="983461613">
              <w:marLeft w:val="0"/>
              <w:marRight w:val="0"/>
              <w:marTop w:val="0"/>
              <w:marBottom w:val="0"/>
              <w:divBdr>
                <w:top w:val="none" w:sz="0" w:space="0" w:color="auto"/>
                <w:left w:val="none" w:sz="0" w:space="0" w:color="auto"/>
                <w:bottom w:val="none" w:sz="0" w:space="0" w:color="auto"/>
                <w:right w:val="none" w:sz="0" w:space="0" w:color="auto"/>
              </w:divBdr>
            </w:div>
          </w:divsChild>
        </w:div>
        <w:div w:id="1445806843">
          <w:marLeft w:val="0"/>
          <w:marRight w:val="0"/>
          <w:marTop w:val="0"/>
          <w:marBottom w:val="0"/>
          <w:divBdr>
            <w:top w:val="none" w:sz="0" w:space="0" w:color="auto"/>
            <w:left w:val="none" w:sz="0" w:space="0" w:color="auto"/>
            <w:bottom w:val="none" w:sz="0" w:space="0" w:color="auto"/>
            <w:right w:val="none" w:sz="0" w:space="0" w:color="auto"/>
          </w:divBdr>
          <w:divsChild>
            <w:div w:id="1220285861">
              <w:marLeft w:val="0"/>
              <w:marRight w:val="0"/>
              <w:marTop w:val="0"/>
              <w:marBottom w:val="0"/>
              <w:divBdr>
                <w:top w:val="none" w:sz="0" w:space="0" w:color="auto"/>
                <w:left w:val="none" w:sz="0" w:space="0" w:color="auto"/>
                <w:bottom w:val="none" w:sz="0" w:space="0" w:color="auto"/>
                <w:right w:val="none" w:sz="0" w:space="0" w:color="auto"/>
              </w:divBdr>
            </w:div>
          </w:divsChild>
        </w:div>
        <w:div w:id="941767154">
          <w:marLeft w:val="0"/>
          <w:marRight w:val="0"/>
          <w:marTop w:val="0"/>
          <w:marBottom w:val="0"/>
          <w:divBdr>
            <w:top w:val="none" w:sz="0" w:space="0" w:color="auto"/>
            <w:left w:val="none" w:sz="0" w:space="0" w:color="auto"/>
            <w:bottom w:val="none" w:sz="0" w:space="0" w:color="auto"/>
            <w:right w:val="none" w:sz="0" w:space="0" w:color="auto"/>
          </w:divBdr>
          <w:divsChild>
            <w:div w:id="1009405582">
              <w:marLeft w:val="0"/>
              <w:marRight w:val="0"/>
              <w:marTop w:val="0"/>
              <w:marBottom w:val="0"/>
              <w:divBdr>
                <w:top w:val="none" w:sz="0" w:space="0" w:color="auto"/>
                <w:left w:val="none" w:sz="0" w:space="0" w:color="auto"/>
                <w:bottom w:val="none" w:sz="0" w:space="0" w:color="auto"/>
                <w:right w:val="none" w:sz="0" w:space="0" w:color="auto"/>
              </w:divBdr>
            </w:div>
          </w:divsChild>
        </w:div>
        <w:div w:id="601037981">
          <w:marLeft w:val="0"/>
          <w:marRight w:val="0"/>
          <w:marTop w:val="0"/>
          <w:marBottom w:val="0"/>
          <w:divBdr>
            <w:top w:val="none" w:sz="0" w:space="0" w:color="auto"/>
            <w:left w:val="none" w:sz="0" w:space="0" w:color="auto"/>
            <w:bottom w:val="none" w:sz="0" w:space="0" w:color="auto"/>
            <w:right w:val="none" w:sz="0" w:space="0" w:color="auto"/>
          </w:divBdr>
          <w:divsChild>
            <w:div w:id="365369790">
              <w:marLeft w:val="0"/>
              <w:marRight w:val="0"/>
              <w:marTop w:val="0"/>
              <w:marBottom w:val="0"/>
              <w:divBdr>
                <w:top w:val="none" w:sz="0" w:space="0" w:color="auto"/>
                <w:left w:val="none" w:sz="0" w:space="0" w:color="auto"/>
                <w:bottom w:val="none" w:sz="0" w:space="0" w:color="auto"/>
                <w:right w:val="none" w:sz="0" w:space="0" w:color="auto"/>
              </w:divBdr>
            </w:div>
          </w:divsChild>
        </w:div>
        <w:div w:id="1763724046">
          <w:marLeft w:val="0"/>
          <w:marRight w:val="0"/>
          <w:marTop w:val="0"/>
          <w:marBottom w:val="0"/>
          <w:divBdr>
            <w:top w:val="none" w:sz="0" w:space="0" w:color="auto"/>
            <w:left w:val="none" w:sz="0" w:space="0" w:color="auto"/>
            <w:bottom w:val="none" w:sz="0" w:space="0" w:color="auto"/>
            <w:right w:val="none" w:sz="0" w:space="0" w:color="auto"/>
          </w:divBdr>
          <w:divsChild>
            <w:div w:id="1149202276">
              <w:marLeft w:val="0"/>
              <w:marRight w:val="0"/>
              <w:marTop w:val="0"/>
              <w:marBottom w:val="0"/>
              <w:divBdr>
                <w:top w:val="none" w:sz="0" w:space="0" w:color="auto"/>
                <w:left w:val="none" w:sz="0" w:space="0" w:color="auto"/>
                <w:bottom w:val="none" w:sz="0" w:space="0" w:color="auto"/>
                <w:right w:val="none" w:sz="0" w:space="0" w:color="auto"/>
              </w:divBdr>
            </w:div>
          </w:divsChild>
        </w:div>
        <w:div w:id="1545482438">
          <w:marLeft w:val="0"/>
          <w:marRight w:val="0"/>
          <w:marTop w:val="0"/>
          <w:marBottom w:val="0"/>
          <w:divBdr>
            <w:top w:val="none" w:sz="0" w:space="0" w:color="auto"/>
            <w:left w:val="none" w:sz="0" w:space="0" w:color="auto"/>
            <w:bottom w:val="none" w:sz="0" w:space="0" w:color="auto"/>
            <w:right w:val="none" w:sz="0" w:space="0" w:color="auto"/>
          </w:divBdr>
          <w:divsChild>
            <w:div w:id="1726291038">
              <w:marLeft w:val="0"/>
              <w:marRight w:val="0"/>
              <w:marTop w:val="0"/>
              <w:marBottom w:val="0"/>
              <w:divBdr>
                <w:top w:val="none" w:sz="0" w:space="0" w:color="auto"/>
                <w:left w:val="none" w:sz="0" w:space="0" w:color="auto"/>
                <w:bottom w:val="none" w:sz="0" w:space="0" w:color="auto"/>
                <w:right w:val="none" w:sz="0" w:space="0" w:color="auto"/>
              </w:divBdr>
            </w:div>
          </w:divsChild>
        </w:div>
        <w:div w:id="68357316">
          <w:marLeft w:val="0"/>
          <w:marRight w:val="0"/>
          <w:marTop w:val="0"/>
          <w:marBottom w:val="0"/>
          <w:divBdr>
            <w:top w:val="none" w:sz="0" w:space="0" w:color="auto"/>
            <w:left w:val="none" w:sz="0" w:space="0" w:color="auto"/>
            <w:bottom w:val="none" w:sz="0" w:space="0" w:color="auto"/>
            <w:right w:val="none" w:sz="0" w:space="0" w:color="auto"/>
          </w:divBdr>
          <w:divsChild>
            <w:div w:id="102656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70494">
      <w:bodyDiv w:val="1"/>
      <w:marLeft w:val="0"/>
      <w:marRight w:val="0"/>
      <w:marTop w:val="0"/>
      <w:marBottom w:val="0"/>
      <w:divBdr>
        <w:top w:val="none" w:sz="0" w:space="0" w:color="auto"/>
        <w:left w:val="none" w:sz="0" w:space="0" w:color="auto"/>
        <w:bottom w:val="none" w:sz="0" w:space="0" w:color="auto"/>
        <w:right w:val="none" w:sz="0" w:space="0" w:color="auto"/>
      </w:divBdr>
    </w:div>
    <w:div w:id="263462872">
      <w:bodyDiv w:val="1"/>
      <w:marLeft w:val="0"/>
      <w:marRight w:val="0"/>
      <w:marTop w:val="0"/>
      <w:marBottom w:val="0"/>
      <w:divBdr>
        <w:top w:val="none" w:sz="0" w:space="0" w:color="auto"/>
        <w:left w:val="none" w:sz="0" w:space="0" w:color="auto"/>
        <w:bottom w:val="none" w:sz="0" w:space="0" w:color="auto"/>
        <w:right w:val="none" w:sz="0" w:space="0" w:color="auto"/>
      </w:divBdr>
    </w:div>
    <w:div w:id="344327446">
      <w:bodyDiv w:val="1"/>
      <w:marLeft w:val="0"/>
      <w:marRight w:val="0"/>
      <w:marTop w:val="0"/>
      <w:marBottom w:val="0"/>
      <w:divBdr>
        <w:top w:val="none" w:sz="0" w:space="0" w:color="auto"/>
        <w:left w:val="none" w:sz="0" w:space="0" w:color="auto"/>
        <w:bottom w:val="none" w:sz="0" w:space="0" w:color="auto"/>
        <w:right w:val="none" w:sz="0" w:space="0" w:color="auto"/>
      </w:divBdr>
    </w:div>
    <w:div w:id="409349032">
      <w:bodyDiv w:val="1"/>
      <w:marLeft w:val="0"/>
      <w:marRight w:val="0"/>
      <w:marTop w:val="0"/>
      <w:marBottom w:val="0"/>
      <w:divBdr>
        <w:top w:val="none" w:sz="0" w:space="0" w:color="auto"/>
        <w:left w:val="none" w:sz="0" w:space="0" w:color="auto"/>
        <w:bottom w:val="none" w:sz="0" w:space="0" w:color="auto"/>
        <w:right w:val="none" w:sz="0" w:space="0" w:color="auto"/>
      </w:divBdr>
    </w:div>
    <w:div w:id="503054698">
      <w:bodyDiv w:val="1"/>
      <w:marLeft w:val="0"/>
      <w:marRight w:val="0"/>
      <w:marTop w:val="0"/>
      <w:marBottom w:val="0"/>
      <w:divBdr>
        <w:top w:val="none" w:sz="0" w:space="0" w:color="auto"/>
        <w:left w:val="none" w:sz="0" w:space="0" w:color="auto"/>
        <w:bottom w:val="none" w:sz="0" w:space="0" w:color="auto"/>
        <w:right w:val="none" w:sz="0" w:space="0" w:color="auto"/>
      </w:divBdr>
    </w:div>
    <w:div w:id="573901339">
      <w:bodyDiv w:val="1"/>
      <w:marLeft w:val="0"/>
      <w:marRight w:val="0"/>
      <w:marTop w:val="0"/>
      <w:marBottom w:val="0"/>
      <w:divBdr>
        <w:top w:val="none" w:sz="0" w:space="0" w:color="auto"/>
        <w:left w:val="none" w:sz="0" w:space="0" w:color="auto"/>
        <w:bottom w:val="none" w:sz="0" w:space="0" w:color="auto"/>
        <w:right w:val="none" w:sz="0" w:space="0" w:color="auto"/>
      </w:divBdr>
    </w:div>
    <w:div w:id="1554384691">
      <w:bodyDiv w:val="1"/>
      <w:marLeft w:val="0"/>
      <w:marRight w:val="0"/>
      <w:marTop w:val="0"/>
      <w:marBottom w:val="0"/>
      <w:divBdr>
        <w:top w:val="none" w:sz="0" w:space="0" w:color="auto"/>
        <w:left w:val="none" w:sz="0" w:space="0" w:color="auto"/>
        <w:bottom w:val="none" w:sz="0" w:space="0" w:color="auto"/>
        <w:right w:val="none" w:sz="0" w:space="0" w:color="auto"/>
      </w:divBdr>
    </w:div>
    <w:div w:id="1724912064">
      <w:bodyDiv w:val="1"/>
      <w:marLeft w:val="0"/>
      <w:marRight w:val="0"/>
      <w:marTop w:val="0"/>
      <w:marBottom w:val="0"/>
      <w:divBdr>
        <w:top w:val="none" w:sz="0" w:space="0" w:color="auto"/>
        <w:left w:val="none" w:sz="0" w:space="0" w:color="auto"/>
        <w:bottom w:val="none" w:sz="0" w:space="0" w:color="auto"/>
        <w:right w:val="none" w:sz="0" w:space="0" w:color="auto"/>
      </w:divBdr>
      <w:divsChild>
        <w:div w:id="751581109">
          <w:marLeft w:val="0"/>
          <w:marRight w:val="0"/>
          <w:marTop w:val="0"/>
          <w:marBottom w:val="0"/>
          <w:divBdr>
            <w:top w:val="none" w:sz="0" w:space="0" w:color="auto"/>
            <w:left w:val="none" w:sz="0" w:space="0" w:color="auto"/>
            <w:bottom w:val="none" w:sz="0" w:space="0" w:color="auto"/>
            <w:right w:val="none" w:sz="0" w:space="0" w:color="auto"/>
          </w:divBdr>
          <w:divsChild>
            <w:div w:id="609969947">
              <w:marLeft w:val="0"/>
              <w:marRight w:val="0"/>
              <w:marTop w:val="0"/>
              <w:marBottom w:val="0"/>
              <w:divBdr>
                <w:top w:val="none" w:sz="0" w:space="0" w:color="auto"/>
                <w:left w:val="none" w:sz="0" w:space="0" w:color="auto"/>
                <w:bottom w:val="none" w:sz="0" w:space="0" w:color="auto"/>
                <w:right w:val="none" w:sz="0" w:space="0" w:color="auto"/>
              </w:divBdr>
            </w:div>
          </w:divsChild>
        </w:div>
        <w:div w:id="1523277854">
          <w:marLeft w:val="0"/>
          <w:marRight w:val="0"/>
          <w:marTop w:val="0"/>
          <w:marBottom w:val="0"/>
          <w:divBdr>
            <w:top w:val="none" w:sz="0" w:space="0" w:color="auto"/>
            <w:left w:val="none" w:sz="0" w:space="0" w:color="auto"/>
            <w:bottom w:val="none" w:sz="0" w:space="0" w:color="auto"/>
            <w:right w:val="none" w:sz="0" w:space="0" w:color="auto"/>
          </w:divBdr>
          <w:divsChild>
            <w:div w:id="1140540346">
              <w:marLeft w:val="0"/>
              <w:marRight w:val="0"/>
              <w:marTop w:val="0"/>
              <w:marBottom w:val="0"/>
              <w:divBdr>
                <w:top w:val="none" w:sz="0" w:space="0" w:color="auto"/>
                <w:left w:val="none" w:sz="0" w:space="0" w:color="auto"/>
                <w:bottom w:val="none" w:sz="0" w:space="0" w:color="auto"/>
                <w:right w:val="none" w:sz="0" w:space="0" w:color="auto"/>
              </w:divBdr>
            </w:div>
          </w:divsChild>
        </w:div>
        <w:div w:id="23287100">
          <w:marLeft w:val="0"/>
          <w:marRight w:val="0"/>
          <w:marTop w:val="0"/>
          <w:marBottom w:val="0"/>
          <w:divBdr>
            <w:top w:val="none" w:sz="0" w:space="0" w:color="auto"/>
            <w:left w:val="none" w:sz="0" w:space="0" w:color="auto"/>
            <w:bottom w:val="none" w:sz="0" w:space="0" w:color="auto"/>
            <w:right w:val="none" w:sz="0" w:space="0" w:color="auto"/>
          </w:divBdr>
          <w:divsChild>
            <w:div w:id="272901366">
              <w:marLeft w:val="0"/>
              <w:marRight w:val="0"/>
              <w:marTop w:val="0"/>
              <w:marBottom w:val="0"/>
              <w:divBdr>
                <w:top w:val="none" w:sz="0" w:space="0" w:color="auto"/>
                <w:left w:val="none" w:sz="0" w:space="0" w:color="auto"/>
                <w:bottom w:val="none" w:sz="0" w:space="0" w:color="auto"/>
                <w:right w:val="none" w:sz="0" w:space="0" w:color="auto"/>
              </w:divBdr>
            </w:div>
          </w:divsChild>
        </w:div>
        <w:div w:id="1949507982">
          <w:marLeft w:val="0"/>
          <w:marRight w:val="0"/>
          <w:marTop w:val="0"/>
          <w:marBottom w:val="0"/>
          <w:divBdr>
            <w:top w:val="none" w:sz="0" w:space="0" w:color="auto"/>
            <w:left w:val="none" w:sz="0" w:space="0" w:color="auto"/>
            <w:bottom w:val="none" w:sz="0" w:space="0" w:color="auto"/>
            <w:right w:val="none" w:sz="0" w:space="0" w:color="auto"/>
          </w:divBdr>
          <w:divsChild>
            <w:div w:id="137380118">
              <w:marLeft w:val="0"/>
              <w:marRight w:val="0"/>
              <w:marTop w:val="0"/>
              <w:marBottom w:val="0"/>
              <w:divBdr>
                <w:top w:val="none" w:sz="0" w:space="0" w:color="auto"/>
                <w:left w:val="none" w:sz="0" w:space="0" w:color="auto"/>
                <w:bottom w:val="none" w:sz="0" w:space="0" w:color="auto"/>
                <w:right w:val="none" w:sz="0" w:space="0" w:color="auto"/>
              </w:divBdr>
            </w:div>
          </w:divsChild>
        </w:div>
        <w:div w:id="1661276068">
          <w:marLeft w:val="0"/>
          <w:marRight w:val="0"/>
          <w:marTop w:val="0"/>
          <w:marBottom w:val="0"/>
          <w:divBdr>
            <w:top w:val="none" w:sz="0" w:space="0" w:color="auto"/>
            <w:left w:val="none" w:sz="0" w:space="0" w:color="auto"/>
            <w:bottom w:val="none" w:sz="0" w:space="0" w:color="auto"/>
            <w:right w:val="none" w:sz="0" w:space="0" w:color="auto"/>
          </w:divBdr>
          <w:divsChild>
            <w:div w:id="1740589844">
              <w:marLeft w:val="0"/>
              <w:marRight w:val="0"/>
              <w:marTop w:val="0"/>
              <w:marBottom w:val="0"/>
              <w:divBdr>
                <w:top w:val="none" w:sz="0" w:space="0" w:color="auto"/>
                <w:left w:val="none" w:sz="0" w:space="0" w:color="auto"/>
                <w:bottom w:val="none" w:sz="0" w:space="0" w:color="auto"/>
                <w:right w:val="none" w:sz="0" w:space="0" w:color="auto"/>
              </w:divBdr>
            </w:div>
          </w:divsChild>
        </w:div>
        <w:div w:id="2011373335">
          <w:marLeft w:val="0"/>
          <w:marRight w:val="0"/>
          <w:marTop w:val="0"/>
          <w:marBottom w:val="0"/>
          <w:divBdr>
            <w:top w:val="none" w:sz="0" w:space="0" w:color="auto"/>
            <w:left w:val="none" w:sz="0" w:space="0" w:color="auto"/>
            <w:bottom w:val="none" w:sz="0" w:space="0" w:color="auto"/>
            <w:right w:val="none" w:sz="0" w:space="0" w:color="auto"/>
          </w:divBdr>
          <w:divsChild>
            <w:div w:id="378365011">
              <w:marLeft w:val="0"/>
              <w:marRight w:val="0"/>
              <w:marTop w:val="0"/>
              <w:marBottom w:val="0"/>
              <w:divBdr>
                <w:top w:val="none" w:sz="0" w:space="0" w:color="auto"/>
                <w:left w:val="none" w:sz="0" w:space="0" w:color="auto"/>
                <w:bottom w:val="none" w:sz="0" w:space="0" w:color="auto"/>
                <w:right w:val="none" w:sz="0" w:space="0" w:color="auto"/>
              </w:divBdr>
            </w:div>
          </w:divsChild>
        </w:div>
        <w:div w:id="244844764">
          <w:marLeft w:val="0"/>
          <w:marRight w:val="0"/>
          <w:marTop w:val="0"/>
          <w:marBottom w:val="0"/>
          <w:divBdr>
            <w:top w:val="none" w:sz="0" w:space="0" w:color="auto"/>
            <w:left w:val="none" w:sz="0" w:space="0" w:color="auto"/>
            <w:bottom w:val="none" w:sz="0" w:space="0" w:color="auto"/>
            <w:right w:val="none" w:sz="0" w:space="0" w:color="auto"/>
          </w:divBdr>
          <w:divsChild>
            <w:div w:id="1164466736">
              <w:marLeft w:val="0"/>
              <w:marRight w:val="0"/>
              <w:marTop w:val="0"/>
              <w:marBottom w:val="0"/>
              <w:divBdr>
                <w:top w:val="none" w:sz="0" w:space="0" w:color="auto"/>
                <w:left w:val="none" w:sz="0" w:space="0" w:color="auto"/>
                <w:bottom w:val="none" w:sz="0" w:space="0" w:color="auto"/>
                <w:right w:val="none" w:sz="0" w:space="0" w:color="auto"/>
              </w:divBdr>
            </w:div>
          </w:divsChild>
        </w:div>
        <w:div w:id="521284565">
          <w:marLeft w:val="0"/>
          <w:marRight w:val="0"/>
          <w:marTop w:val="0"/>
          <w:marBottom w:val="0"/>
          <w:divBdr>
            <w:top w:val="none" w:sz="0" w:space="0" w:color="auto"/>
            <w:left w:val="none" w:sz="0" w:space="0" w:color="auto"/>
            <w:bottom w:val="none" w:sz="0" w:space="0" w:color="auto"/>
            <w:right w:val="none" w:sz="0" w:space="0" w:color="auto"/>
          </w:divBdr>
          <w:divsChild>
            <w:div w:id="1958680235">
              <w:marLeft w:val="0"/>
              <w:marRight w:val="0"/>
              <w:marTop w:val="0"/>
              <w:marBottom w:val="0"/>
              <w:divBdr>
                <w:top w:val="none" w:sz="0" w:space="0" w:color="auto"/>
                <w:left w:val="none" w:sz="0" w:space="0" w:color="auto"/>
                <w:bottom w:val="none" w:sz="0" w:space="0" w:color="auto"/>
                <w:right w:val="none" w:sz="0" w:space="0" w:color="auto"/>
              </w:divBdr>
            </w:div>
          </w:divsChild>
        </w:div>
        <w:div w:id="1789425048">
          <w:marLeft w:val="0"/>
          <w:marRight w:val="0"/>
          <w:marTop w:val="0"/>
          <w:marBottom w:val="0"/>
          <w:divBdr>
            <w:top w:val="none" w:sz="0" w:space="0" w:color="auto"/>
            <w:left w:val="none" w:sz="0" w:space="0" w:color="auto"/>
            <w:bottom w:val="none" w:sz="0" w:space="0" w:color="auto"/>
            <w:right w:val="none" w:sz="0" w:space="0" w:color="auto"/>
          </w:divBdr>
          <w:divsChild>
            <w:div w:id="620186722">
              <w:marLeft w:val="0"/>
              <w:marRight w:val="0"/>
              <w:marTop w:val="0"/>
              <w:marBottom w:val="0"/>
              <w:divBdr>
                <w:top w:val="none" w:sz="0" w:space="0" w:color="auto"/>
                <w:left w:val="none" w:sz="0" w:space="0" w:color="auto"/>
                <w:bottom w:val="none" w:sz="0" w:space="0" w:color="auto"/>
                <w:right w:val="none" w:sz="0" w:space="0" w:color="auto"/>
              </w:divBdr>
            </w:div>
          </w:divsChild>
        </w:div>
        <w:div w:id="764303410">
          <w:marLeft w:val="0"/>
          <w:marRight w:val="0"/>
          <w:marTop w:val="0"/>
          <w:marBottom w:val="0"/>
          <w:divBdr>
            <w:top w:val="none" w:sz="0" w:space="0" w:color="auto"/>
            <w:left w:val="none" w:sz="0" w:space="0" w:color="auto"/>
            <w:bottom w:val="none" w:sz="0" w:space="0" w:color="auto"/>
            <w:right w:val="none" w:sz="0" w:space="0" w:color="auto"/>
          </w:divBdr>
          <w:divsChild>
            <w:div w:id="1993635699">
              <w:marLeft w:val="0"/>
              <w:marRight w:val="0"/>
              <w:marTop w:val="0"/>
              <w:marBottom w:val="0"/>
              <w:divBdr>
                <w:top w:val="none" w:sz="0" w:space="0" w:color="auto"/>
                <w:left w:val="none" w:sz="0" w:space="0" w:color="auto"/>
                <w:bottom w:val="none" w:sz="0" w:space="0" w:color="auto"/>
                <w:right w:val="none" w:sz="0" w:space="0" w:color="auto"/>
              </w:divBdr>
            </w:div>
          </w:divsChild>
        </w:div>
        <w:div w:id="860971337">
          <w:marLeft w:val="0"/>
          <w:marRight w:val="0"/>
          <w:marTop w:val="0"/>
          <w:marBottom w:val="0"/>
          <w:divBdr>
            <w:top w:val="none" w:sz="0" w:space="0" w:color="auto"/>
            <w:left w:val="none" w:sz="0" w:space="0" w:color="auto"/>
            <w:bottom w:val="none" w:sz="0" w:space="0" w:color="auto"/>
            <w:right w:val="none" w:sz="0" w:space="0" w:color="auto"/>
          </w:divBdr>
          <w:divsChild>
            <w:div w:id="2653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3249">
      <w:bodyDiv w:val="1"/>
      <w:marLeft w:val="0"/>
      <w:marRight w:val="0"/>
      <w:marTop w:val="0"/>
      <w:marBottom w:val="0"/>
      <w:divBdr>
        <w:top w:val="none" w:sz="0" w:space="0" w:color="auto"/>
        <w:left w:val="none" w:sz="0" w:space="0" w:color="auto"/>
        <w:bottom w:val="none" w:sz="0" w:space="0" w:color="auto"/>
        <w:right w:val="none" w:sz="0" w:space="0" w:color="auto"/>
      </w:divBdr>
      <w:divsChild>
        <w:div w:id="1541169782">
          <w:marLeft w:val="0"/>
          <w:marRight w:val="0"/>
          <w:marTop w:val="0"/>
          <w:marBottom w:val="0"/>
          <w:divBdr>
            <w:top w:val="none" w:sz="0" w:space="0" w:color="auto"/>
            <w:left w:val="none" w:sz="0" w:space="0" w:color="auto"/>
            <w:bottom w:val="none" w:sz="0" w:space="0" w:color="auto"/>
            <w:right w:val="none" w:sz="0" w:space="0" w:color="auto"/>
          </w:divBdr>
          <w:divsChild>
            <w:div w:id="2042395413">
              <w:marLeft w:val="0"/>
              <w:marRight w:val="0"/>
              <w:marTop w:val="0"/>
              <w:marBottom w:val="0"/>
              <w:divBdr>
                <w:top w:val="none" w:sz="0" w:space="0" w:color="auto"/>
                <w:left w:val="none" w:sz="0" w:space="0" w:color="auto"/>
                <w:bottom w:val="none" w:sz="0" w:space="0" w:color="auto"/>
                <w:right w:val="none" w:sz="0" w:space="0" w:color="auto"/>
              </w:divBdr>
              <w:divsChild>
                <w:div w:id="1680160685">
                  <w:marLeft w:val="0"/>
                  <w:marRight w:val="0"/>
                  <w:marTop w:val="0"/>
                  <w:marBottom w:val="0"/>
                  <w:divBdr>
                    <w:top w:val="none" w:sz="0" w:space="0" w:color="auto"/>
                    <w:left w:val="none" w:sz="0" w:space="0" w:color="auto"/>
                    <w:bottom w:val="none" w:sz="0" w:space="0" w:color="auto"/>
                    <w:right w:val="none" w:sz="0" w:space="0" w:color="auto"/>
                  </w:divBdr>
                  <w:divsChild>
                    <w:div w:id="1544831452">
                      <w:marLeft w:val="0"/>
                      <w:marRight w:val="0"/>
                      <w:marTop w:val="0"/>
                      <w:marBottom w:val="0"/>
                      <w:divBdr>
                        <w:top w:val="none" w:sz="0" w:space="0" w:color="auto"/>
                        <w:left w:val="none" w:sz="0" w:space="0" w:color="auto"/>
                        <w:bottom w:val="none" w:sz="0" w:space="0" w:color="auto"/>
                        <w:right w:val="none" w:sz="0" w:space="0" w:color="auto"/>
                      </w:divBdr>
                      <w:divsChild>
                        <w:div w:id="911041275">
                          <w:marLeft w:val="0"/>
                          <w:marRight w:val="0"/>
                          <w:marTop w:val="0"/>
                          <w:marBottom w:val="0"/>
                          <w:divBdr>
                            <w:top w:val="none" w:sz="0" w:space="0" w:color="auto"/>
                            <w:left w:val="none" w:sz="0" w:space="0" w:color="auto"/>
                            <w:bottom w:val="none" w:sz="0" w:space="0" w:color="auto"/>
                            <w:right w:val="none" w:sz="0" w:space="0" w:color="auto"/>
                          </w:divBdr>
                          <w:divsChild>
                            <w:div w:id="427774843">
                              <w:marLeft w:val="0"/>
                              <w:marRight w:val="0"/>
                              <w:marTop w:val="0"/>
                              <w:marBottom w:val="0"/>
                              <w:divBdr>
                                <w:top w:val="none" w:sz="0" w:space="0" w:color="auto"/>
                                <w:left w:val="none" w:sz="0" w:space="0" w:color="auto"/>
                                <w:bottom w:val="none" w:sz="0" w:space="0" w:color="auto"/>
                                <w:right w:val="none" w:sz="0" w:space="0" w:color="auto"/>
                              </w:divBdr>
                              <w:divsChild>
                                <w:div w:id="666976952">
                                  <w:marLeft w:val="0"/>
                                  <w:marRight w:val="0"/>
                                  <w:marTop w:val="0"/>
                                  <w:marBottom w:val="0"/>
                                  <w:divBdr>
                                    <w:top w:val="none" w:sz="0" w:space="0" w:color="auto"/>
                                    <w:left w:val="none" w:sz="0" w:space="0" w:color="auto"/>
                                    <w:bottom w:val="none" w:sz="0" w:space="0" w:color="auto"/>
                                    <w:right w:val="none" w:sz="0" w:space="0" w:color="auto"/>
                                  </w:divBdr>
                                  <w:divsChild>
                                    <w:div w:id="346250095">
                                      <w:marLeft w:val="0"/>
                                      <w:marRight w:val="0"/>
                                      <w:marTop w:val="0"/>
                                      <w:marBottom w:val="0"/>
                                      <w:divBdr>
                                        <w:top w:val="none" w:sz="0" w:space="0" w:color="auto"/>
                                        <w:left w:val="none" w:sz="0" w:space="0" w:color="auto"/>
                                        <w:bottom w:val="none" w:sz="0" w:space="0" w:color="auto"/>
                                        <w:right w:val="none" w:sz="0" w:space="0" w:color="auto"/>
                                      </w:divBdr>
                                    </w:div>
                                    <w:div w:id="1194348133">
                                      <w:marLeft w:val="0"/>
                                      <w:marRight w:val="0"/>
                                      <w:marTop w:val="0"/>
                                      <w:marBottom w:val="0"/>
                                      <w:divBdr>
                                        <w:top w:val="none" w:sz="0" w:space="0" w:color="auto"/>
                                        <w:left w:val="none" w:sz="0" w:space="0" w:color="auto"/>
                                        <w:bottom w:val="none" w:sz="0" w:space="0" w:color="auto"/>
                                        <w:right w:val="none" w:sz="0" w:space="0" w:color="auto"/>
                                      </w:divBdr>
                                    </w:div>
                                    <w:div w:id="340470426">
                                      <w:marLeft w:val="0"/>
                                      <w:marRight w:val="0"/>
                                      <w:marTop w:val="0"/>
                                      <w:marBottom w:val="0"/>
                                      <w:divBdr>
                                        <w:top w:val="none" w:sz="0" w:space="0" w:color="auto"/>
                                        <w:left w:val="none" w:sz="0" w:space="0" w:color="auto"/>
                                        <w:bottom w:val="none" w:sz="0" w:space="0" w:color="auto"/>
                                        <w:right w:val="none" w:sz="0" w:space="0" w:color="auto"/>
                                      </w:divBdr>
                                    </w:div>
                                    <w:div w:id="1962606900">
                                      <w:marLeft w:val="0"/>
                                      <w:marRight w:val="0"/>
                                      <w:marTop w:val="0"/>
                                      <w:marBottom w:val="0"/>
                                      <w:divBdr>
                                        <w:top w:val="none" w:sz="0" w:space="0" w:color="auto"/>
                                        <w:left w:val="none" w:sz="0" w:space="0" w:color="auto"/>
                                        <w:bottom w:val="none" w:sz="0" w:space="0" w:color="auto"/>
                                        <w:right w:val="none" w:sz="0" w:space="0" w:color="auto"/>
                                      </w:divBdr>
                                    </w:div>
                                    <w:div w:id="919950069">
                                      <w:marLeft w:val="0"/>
                                      <w:marRight w:val="0"/>
                                      <w:marTop w:val="0"/>
                                      <w:marBottom w:val="0"/>
                                      <w:divBdr>
                                        <w:top w:val="none" w:sz="0" w:space="0" w:color="auto"/>
                                        <w:left w:val="none" w:sz="0" w:space="0" w:color="auto"/>
                                        <w:bottom w:val="none" w:sz="0" w:space="0" w:color="auto"/>
                                        <w:right w:val="none" w:sz="0" w:space="0" w:color="auto"/>
                                      </w:divBdr>
                                    </w:div>
                                    <w:div w:id="538279491">
                                      <w:marLeft w:val="0"/>
                                      <w:marRight w:val="0"/>
                                      <w:marTop w:val="0"/>
                                      <w:marBottom w:val="0"/>
                                      <w:divBdr>
                                        <w:top w:val="none" w:sz="0" w:space="0" w:color="auto"/>
                                        <w:left w:val="none" w:sz="0" w:space="0" w:color="auto"/>
                                        <w:bottom w:val="none" w:sz="0" w:space="0" w:color="auto"/>
                                        <w:right w:val="none" w:sz="0" w:space="0" w:color="auto"/>
                                      </w:divBdr>
                                    </w:div>
                                    <w:div w:id="2062751885">
                                      <w:marLeft w:val="0"/>
                                      <w:marRight w:val="0"/>
                                      <w:marTop w:val="0"/>
                                      <w:marBottom w:val="0"/>
                                      <w:divBdr>
                                        <w:top w:val="none" w:sz="0" w:space="0" w:color="auto"/>
                                        <w:left w:val="none" w:sz="0" w:space="0" w:color="auto"/>
                                        <w:bottom w:val="none" w:sz="0" w:space="0" w:color="auto"/>
                                        <w:right w:val="none" w:sz="0" w:space="0" w:color="auto"/>
                                      </w:divBdr>
                                    </w:div>
                                    <w:div w:id="1573659506">
                                      <w:marLeft w:val="0"/>
                                      <w:marRight w:val="0"/>
                                      <w:marTop w:val="0"/>
                                      <w:marBottom w:val="0"/>
                                      <w:divBdr>
                                        <w:top w:val="none" w:sz="0" w:space="0" w:color="auto"/>
                                        <w:left w:val="none" w:sz="0" w:space="0" w:color="auto"/>
                                        <w:bottom w:val="none" w:sz="0" w:space="0" w:color="auto"/>
                                        <w:right w:val="none" w:sz="0" w:space="0" w:color="auto"/>
                                      </w:divBdr>
                                    </w:div>
                                    <w:div w:id="1705246841">
                                      <w:marLeft w:val="0"/>
                                      <w:marRight w:val="0"/>
                                      <w:marTop w:val="0"/>
                                      <w:marBottom w:val="0"/>
                                      <w:divBdr>
                                        <w:top w:val="none" w:sz="0" w:space="0" w:color="auto"/>
                                        <w:left w:val="none" w:sz="0" w:space="0" w:color="auto"/>
                                        <w:bottom w:val="none" w:sz="0" w:space="0" w:color="auto"/>
                                        <w:right w:val="none" w:sz="0" w:space="0" w:color="auto"/>
                                      </w:divBdr>
                                    </w:div>
                                    <w:div w:id="975258479">
                                      <w:marLeft w:val="0"/>
                                      <w:marRight w:val="0"/>
                                      <w:marTop w:val="0"/>
                                      <w:marBottom w:val="0"/>
                                      <w:divBdr>
                                        <w:top w:val="none" w:sz="0" w:space="0" w:color="auto"/>
                                        <w:left w:val="none" w:sz="0" w:space="0" w:color="auto"/>
                                        <w:bottom w:val="none" w:sz="0" w:space="0" w:color="auto"/>
                                        <w:right w:val="none" w:sz="0" w:space="0" w:color="auto"/>
                                      </w:divBdr>
                                    </w:div>
                                    <w:div w:id="41948746">
                                      <w:marLeft w:val="0"/>
                                      <w:marRight w:val="0"/>
                                      <w:marTop w:val="0"/>
                                      <w:marBottom w:val="0"/>
                                      <w:divBdr>
                                        <w:top w:val="none" w:sz="0" w:space="0" w:color="auto"/>
                                        <w:left w:val="none" w:sz="0" w:space="0" w:color="auto"/>
                                        <w:bottom w:val="none" w:sz="0" w:space="0" w:color="auto"/>
                                        <w:right w:val="none" w:sz="0" w:space="0" w:color="auto"/>
                                      </w:divBdr>
                                    </w:div>
                                    <w:div w:id="8359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26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linkedin.com/company/legal-aid-board" TargetMode="External"/><Relationship Id="rId18" Type="http://schemas.openxmlformats.org/officeDocument/2006/relationships/hyperlink" Target="http://www.singlepensionscheme.gov.ie"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mailto:recruitment@legalaidboard.ie"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hr.per.gov.ie/wp-content/uploads/2020/06/Ill-Health-Retirement-linked-document.pdf" TargetMode="External"/><Relationship Id="rId25" Type="http://schemas.openxmlformats.org/officeDocument/2006/relationships/hyperlink" Target="mailto:foi@legalaidboard.ie" TargetMode="External"/><Relationship Id="rId2" Type="http://schemas.openxmlformats.org/officeDocument/2006/relationships/numbering" Target="numbering.xml"/><Relationship Id="rId16" Type="http://schemas.openxmlformats.org/officeDocument/2006/relationships/hyperlink" Target="http://www.singlepensionscheme.gov.ie" TargetMode="External"/><Relationship Id="rId20" Type="http://schemas.openxmlformats.org/officeDocument/2006/relationships/hyperlink" Target="http://www.legalaidboard.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legalaidboard.ie" TargetMode="External"/><Relationship Id="rId24" Type="http://schemas.openxmlformats.org/officeDocument/2006/relationships/hyperlink" Target="mailto:dataprotection@legalaidboard.i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legalaidboard.ie" TargetMode="External"/><Relationship Id="rId28" Type="http://schemas.openxmlformats.org/officeDocument/2006/relationships/hyperlink" Target="mailto:recruitment@legalaidboard.ie" TargetMode="External"/><Relationship Id="rId10" Type="http://schemas.openxmlformats.org/officeDocument/2006/relationships/hyperlink" Target="http://www.cpsa.ie" TargetMode="External"/><Relationship Id="rId19" Type="http://schemas.openxmlformats.org/officeDocument/2006/relationships/hyperlink" Target="http://www.circulars.gov.ie" TargetMode="External"/><Relationship Id="rId4" Type="http://schemas.openxmlformats.org/officeDocument/2006/relationships/settings" Target="settings.xml"/><Relationship Id="rId9" Type="http://schemas.openxmlformats.org/officeDocument/2006/relationships/hyperlink" Target="mailto:recruitment@legalaidboard.ie" TargetMode="External"/><Relationship Id="rId14" Type="http://schemas.openxmlformats.org/officeDocument/2006/relationships/hyperlink" Target="http://www.legalaidboard.ie/" TargetMode="External"/><Relationship Id="rId22" Type="http://schemas.openxmlformats.org/officeDocument/2006/relationships/hyperlink" Target="http://www.cpsa.ie/" TargetMode="External"/><Relationship Id="rId27" Type="http://schemas.openxmlformats.org/officeDocument/2006/relationships/hyperlink" Target="mailto:recruitment@legalaidboard.i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28EBB-4AF8-414F-9C27-190C9895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5409</Words>
  <Characters>30836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 McDonnell</dc:creator>
  <cp:lastModifiedBy>Michelle X. Curran</cp:lastModifiedBy>
  <cp:revision>6</cp:revision>
  <cp:lastPrinted>2021-04-15T14:29:00Z</cp:lastPrinted>
  <dcterms:created xsi:type="dcterms:W3CDTF">2026-02-12T10:57:00Z</dcterms:created>
  <dcterms:modified xsi:type="dcterms:W3CDTF">2026-02-18T13:41:00Z</dcterms:modified>
</cp:coreProperties>
</file>