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23D7" w14:textId="77777777" w:rsidR="00640112" w:rsidRDefault="00640112" w:rsidP="00313C04">
      <w:pPr>
        <w:pStyle w:val="Title"/>
        <w:ind w:left="-360" w:right="18"/>
        <w:rPr>
          <w:sz w:val="22"/>
          <w:szCs w:val="22"/>
          <w:lang w:val="en-IE"/>
        </w:rPr>
      </w:pPr>
    </w:p>
    <w:p w14:paraId="30BDE27F" w14:textId="77777777" w:rsidR="00640112" w:rsidRDefault="00640112" w:rsidP="00313C04">
      <w:pPr>
        <w:pStyle w:val="Title"/>
        <w:ind w:left="-360" w:right="18"/>
        <w:rPr>
          <w:sz w:val="22"/>
          <w:szCs w:val="22"/>
          <w:lang w:val="en-IE"/>
        </w:rPr>
      </w:pPr>
    </w:p>
    <w:p w14:paraId="7FA6F17B" w14:textId="77777777" w:rsidR="00DB144E" w:rsidRDefault="002F650C" w:rsidP="00313C04">
      <w:pPr>
        <w:pStyle w:val="Title"/>
        <w:ind w:left="-360" w:right="18"/>
        <w:rPr>
          <w:sz w:val="22"/>
          <w:szCs w:val="22"/>
        </w:rPr>
      </w:pPr>
      <w:r w:rsidRPr="002F650C">
        <w:rPr>
          <w:noProof/>
          <w:sz w:val="22"/>
          <w:szCs w:val="22"/>
          <w:lang w:val="en-IE" w:eastAsia="en-IE"/>
        </w:rPr>
        <w:drawing>
          <wp:inline distT="0" distB="0" distL="0" distR="0" wp14:anchorId="1D18BD7A" wp14:editId="5929A924">
            <wp:extent cx="3726156" cy="1234440"/>
            <wp:effectExtent l="0" t="0" r="8255" b="381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0" t="6862" r="44907" b="81559"/>
                    <a:stretch/>
                  </pic:blipFill>
                  <pic:spPr bwMode="auto">
                    <a:xfrm>
                      <a:off x="0" y="0"/>
                      <a:ext cx="3730752" cy="1235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B0999" w14:textId="77777777" w:rsidR="00640112" w:rsidRPr="00ED614F" w:rsidRDefault="00640112" w:rsidP="00313C04">
      <w:pPr>
        <w:pStyle w:val="Title"/>
        <w:ind w:left="-360" w:right="18"/>
        <w:rPr>
          <w:sz w:val="22"/>
          <w:szCs w:val="22"/>
        </w:rPr>
      </w:pPr>
    </w:p>
    <w:p w14:paraId="6AFC0D9E" w14:textId="0469CFE3" w:rsidR="004228CE" w:rsidRPr="009662AC" w:rsidRDefault="00684C32" w:rsidP="00F00DAE">
      <w:pPr>
        <w:pStyle w:val="LABSection"/>
        <w:jc w:val="center"/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  <w:sz w:val="32"/>
          <w:szCs w:val="32"/>
        </w:rPr>
        <w:t>Accountant Grade I</w:t>
      </w:r>
    </w:p>
    <w:p w14:paraId="62A35AD6" w14:textId="77777777" w:rsidR="009662AC" w:rsidRPr="00110D6E" w:rsidRDefault="00363A0E" w:rsidP="004228CE">
      <w:pPr>
        <w:pStyle w:val="LABSection"/>
        <w:jc w:val="center"/>
        <w:rPr>
          <w:b w:val="0"/>
          <w:bCs w:val="0"/>
          <w:color w:val="auto"/>
          <w:sz w:val="22"/>
          <w:szCs w:val="22"/>
          <w:lang w:val="en-GB" w:eastAsia="en-US"/>
        </w:rPr>
      </w:pPr>
      <w:r w:rsidRPr="004228CE">
        <w:rPr>
          <w:b w:val="0"/>
          <w:bCs w:val="0"/>
          <w:color w:val="auto"/>
          <w:sz w:val="22"/>
          <w:szCs w:val="22"/>
          <w:lang w:val="en-GB" w:eastAsia="en-US"/>
        </w:rPr>
        <w:t xml:space="preserve">The Legal Aid Board is an independent, publicly funded organisation which provides family mediation, civil </w:t>
      </w:r>
      <w:r w:rsidRPr="00110D6E">
        <w:rPr>
          <w:b w:val="0"/>
          <w:bCs w:val="0"/>
          <w:color w:val="auto"/>
          <w:sz w:val="22"/>
          <w:szCs w:val="22"/>
          <w:lang w:val="en-GB" w:eastAsia="en-US"/>
        </w:rPr>
        <w:t xml:space="preserve">legal aid &amp; advice and vulnerable witness related services.  We are also responsible for the administration of </w:t>
      </w:r>
      <w:proofErr w:type="gramStart"/>
      <w:r w:rsidRPr="00110D6E">
        <w:rPr>
          <w:b w:val="0"/>
          <w:bCs w:val="0"/>
          <w:color w:val="auto"/>
          <w:sz w:val="22"/>
          <w:szCs w:val="22"/>
          <w:lang w:val="en-GB" w:eastAsia="en-US"/>
        </w:rPr>
        <w:t>a number of</w:t>
      </w:r>
      <w:proofErr w:type="gramEnd"/>
      <w:r w:rsidRPr="00110D6E">
        <w:rPr>
          <w:b w:val="0"/>
          <w:bCs w:val="0"/>
          <w:color w:val="auto"/>
          <w:sz w:val="22"/>
          <w:szCs w:val="22"/>
          <w:lang w:val="en-GB" w:eastAsia="en-US"/>
        </w:rPr>
        <w:t xml:space="preserve"> ad hoc </w:t>
      </w:r>
      <w:r w:rsidR="00352978" w:rsidRPr="00110D6E">
        <w:rPr>
          <w:b w:val="0"/>
          <w:bCs w:val="0"/>
          <w:color w:val="auto"/>
          <w:sz w:val="22"/>
          <w:szCs w:val="22"/>
          <w:lang w:val="en-GB" w:eastAsia="en-US"/>
        </w:rPr>
        <w:t xml:space="preserve">criminal </w:t>
      </w:r>
      <w:r w:rsidRPr="00110D6E">
        <w:rPr>
          <w:b w:val="0"/>
          <w:bCs w:val="0"/>
          <w:color w:val="auto"/>
          <w:sz w:val="22"/>
          <w:szCs w:val="22"/>
          <w:lang w:val="en-GB" w:eastAsia="en-US"/>
        </w:rPr>
        <w:t>legal aid schemes.</w:t>
      </w:r>
    </w:p>
    <w:p w14:paraId="16DB6390" w14:textId="4D1FE1A2" w:rsidR="008274A2" w:rsidRDefault="000430E1" w:rsidP="004A5C31">
      <w:pPr>
        <w:spacing w:line="276" w:lineRule="auto"/>
        <w:ind w:left="-360" w:right="18"/>
        <w:jc w:val="center"/>
        <w:rPr>
          <w:rFonts w:ascii="Arial" w:hAnsi="Arial" w:cs="Arial"/>
          <w:b/>
          <w:color w:val="E36C0A" w:themeColor="accent6" w:themeShade="BF"/>
          <w:sz w:val="22"/>
          <w:szCs w:val="22"/>
          <w:lang w:eastAsia="en-US"/>
        </w:rPr>
      </w:pPr>
      <w:r w:rsidRPr="00110D6E">
        <w:rPr>
          <w:rFonts w:ascii="Arial" w:hAnsi="Arial" w:cs="Arial"/>
          <w:sz w:val="22"/>
          <w:szCs w:val="22"/>
          <w:lang w:eastAsia="en-US"/>
        </w:rPr>
        <w:t xml:space="preserve">Applications are invited for the position of </w:t>
      </w:r>
      <w:r w:rsidR="00684C32">
        <w:rPr>
          <w:rFonts w:ascii="Arial" w:hAnsi="Arial" w:cs="Arial"/>
          <w:b/>
          <w:color w:val="E36C0A" w:themeColor="accent6" w:themeShade="BF"/>
          <w:sz w:val="22"/>
          <w:szCs w:val="22"/>
          <w:lang w:eastAsia="en-US"/>
        </w:rPr>
        <w:t>Accountant Grade I</w:t>
      </w:r>
    </w:p>
    <w:p w14:paraId="6AF4D1C2" w14:textId="64AB31DF" w:rsidR="004A5C31" w:rsidRPr="004A5C31" w:rsidRDefault="00684C32" w:rsidP="004A5C31">
      <w:pPr>
        <w:spacing w:line="276" w:lineRule="auto"/>
        <w:ind w:left="-360" w:right="18"/>
        <w:jc w:val="center"/>
        <w:rPr>
          <w:rStyle w:val="fontstyle01"/>
          <w:color w:val="auto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in</w:t>
      </w:r>
      <w:r w:rsidR="00F00DAE" w:rsidRPr="00F00DA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430E1" w:rsidRPr="00110D6E">
        <w:rPr>
          <w:rFonts w:ascii="Arial" w:hAnsi="Arial" w:cs="Arial"/>
          <w:sz w:val="22"/>
          <w:szCs w:val="22"/>
          <w:lang w:eastAsia="en-US"/>
        </w:rPr>
        <w:t xml:space="preserve">the </w:t>
      </w:r>
      <w:r w:rsidR="008274A2">
        <w:rPr>
          <w:rFonts w:ascii="Arial" w:hAnsi="Arial" w:cs="Arial"/>
          <w:sz w:val="22"/>
          <w:szCs w:val="22"/>
          <w:lang w:eastAsia="en-US"/>
        </w:rPr>
        <w:t xml:space="preserve">Finance unit of the </w:t>
      </w:r>
      <w:r w:rsidR="000430E1" w:rsidRPr="00110D6E">
        <w:rPr>
          <w:rFonts w:ascii="Arial" w:hAnsi="Arial" w:cs="Arial"/>
          <w:sz w:val="22"/>
          <w:szCs w:val="22"/>
          <w:lang w:eastAsia="en-US"/>
        </w:rPr>
        <w:t>Legal Aid Board.</w:t>
      </w:r>
      <w:r w:rsidR="004A5C3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274A2">
        <w:rPr>
          <w:rStyle w:val="fontstyle01"/>
        </w:rPr>
        <w:t xml:space="preserve">The Finance unit </w:t>
      </w:r>
      <w:r w:rsidRPr="008274A2">
        <w:rPr>
          <w:rStyle w:val="fontstyle01"/>
        </w:rPr>
        <w:t>effectively reconciles and reports on all income, expenditure, maintaining appropriate accounting records of all financial transactions.</w:t>
      </w:r>
    </w:p>
    <w:p w14:paraId="5C4A03D3" w14:textId="38BA5344" w:rsidR="00684C32" w:rsidRPr="008274A2" w:rsidRDefault="00684C32" w:rsidP="004A5C31">
      <w:pPr>
        <w:spacing w:line="276" w:lineRule="auto"/>
        <w:jc w:val="center"/>
        <w:rPr>
          <w:rStyle w:val="fontstyle01"/>
        </w:rPr>
      </w:pPr>
      <w:r w:rsidRPr="008274A2">
        <w:rPr>
          <w:rStyle w:val="fontstyle01"/>
        </w:rPr>
        <w:t>The</w:t>
      </w:r>
      <w:r w:rsidR="004A5C31">
        <w:rPr>
          <w:rStyle w:val="fontstyle01"/>
        </w:rPr>
        <w:t xml:space="preserve"> </w:t>
      </w:r>
      <w:r w:rsidRPr="008274A2">
        <w:rPr>
          <w:rStyle w:val="fontstyle01"/>
        </w:rPr>
        <w:t>unit plays a critical role in providing financial, strategic and operational support and advice at all levels the Board.</w:t>
      </w:r>
    </w:p>
    <w:p w14:paraId="180701C3" w14:textId="77777777" w:rsidR="008274A2" w:rsidRPr="008274A2" w:rsidRDefault="008274A2" w:rsidP="004A5C31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  <w:lang w:eastAsia="en-US"/>
        </w:rPr>
      </w:pPr>
      <w:r w:rsidRPr="008274A2">
        <w:rPr>
          <w:rFonts w:ascii="Arial" w:hAnsi="Arial" w:cs="Arial"/>
          <w:sz w:val="22"/>
          <w:szCs w:val="22"/>
          <w:lang w:eastAsia="en-US"/>
        </w:rPr>
        <w:t xml:space="preserve">The successful candidate will be based in </w:t>
      </w:r>
      <w:r w:rsidRPr="008274A2">
        <w:rPr>
          <w:rFonts w:ascii="Arial" w:hAnsi="Arial" w:cs="Arial"/>
          <w:b/>
          <w:color w:val="E36C0A" w:themeColor="accent6" w:themeShade="BF"/>
          <w:sz w:val="22"/>
          <w:szCs w:val="22"/>
          <w:lang w:eastAsia="en-US"/>
        </w:rPr>
        <w:t>Kerry or Dublin</w:t>
      </w:r>
      <w:r w:rsidRPr="008274A2">
        <w:rPr>
          <w:rFonts w:ascii="Arial" w:hAnsi="Arial" w:cs="Arial"/>
          <w:sz w:val="22"/>
          <w:szCs w:val="22"/>
          <w:lang w:eastAsia="en-US"/>
        </w:rPr>
        <w:t>.</w:t>
      </w:r>
    </w:p>
    <w:p w14:paraId="0795C72F" w14:textId="77777777" w:rsidR="008274A2" w:rsidRPr="008274A2" w:rsidRDefault="008274A2" w:rsidP="00684C32">
      <w:pPr>
        <w:spacing w:line="276" w:lineRule="auto"/>
        <w:rPr>
          <w:rStyle w:val="fontstyle01"/>
        </w:rPr>
      </w:pPr>
    </w:p>
    <w:p w14:paraId="0B34308F" w14:textId="77059704" w:rsidR="0009089A" w:rsidRPr="00593797" w:rsidRDefault="000430E1" w:rsidP="0009089A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  <w:r w:rsidRPr="003B43BA">
        <w:rPr>
          <w:rFonts w:ascii="Arial" w:hAnsi="Arial" w:cs="Arial"/>
          <w:sz w:val="22"/>
          <w:szCs w:val="22"/>
        </w:rPr>
        <w:t xml:space="preserve">The salary for </w:t>
      </w:r>
      <w:r w:rsidR="00684C32">
        <w:rPr>
          <w:rFonts w:ascii="Arial" w:hAnsi="Arial" w:cs="Arial"/>
          <w:b/>
          <w:color w:val="E36C0A" w:themeColor="accent6" w:themeShade="BF"/>
          <w:sz w:val="22"/>
          <w:szCs w:val="22"/>
          <w:lang w:eastAsia="en-US"/>
        </w:rPr>
        <w:t>Accountant Grade I</w:t>
      </w:r>
      <w:r w:rsidR="0009089A" w:rsidRPr="00110D6E">
        <w:rPr>
          <w:rFonts w:ascii="Arial" w:hAnsi="Arial" w:cs="Arial"/>
          <w:b/>
          <w:color w:val="E36C0A" w:themeColor="accent6" w:themeShade="BF"/>
          <w:sz w:val="22"/>
          <w:szCs w:val="22"/>
          <w:lang w:eastAsia="en-US"/>
        </w:rPr>
        <w:t xml:space="preserve"> </w:t>
      </w:r>
      <w:r w:rsidR="00F7628C">
        <w:rPr>
          <w:rFonts w:ascii="Arial" w:hAnsi="Arial" w:cs="Arial"/>
          <w:sz w:val="22"/>
          <w:szCs w:val="22"/>
        </w:rPr>
        <w:t>pay</w:t>
      </w:r>
      <w:r w:rsidR="00F7628C" w:rsidRPr="00593797">
        <w:rPr>
          <w:rFonts w:ascii="Arial" w:hAnsi="Arial" w:cs="Arial"/>
          <w:sz w:val="22"/>
          <w:szCs w:val="22"/>
        </w:rPr>
        <w:t xml:space="preserve"> scale and ranges from </w:t>
      </w:r>
      <w:r w:rsidR="00F7628C" w:rsidRPr="00AD757B">
        <w:rPr>
          <w:rFonts w:ascii="Arial" w:hAnsi="Arial" w:cs="Arial"/>
          <w:sz w:val="22"/>
          <w:szCs w:val="22"/>
        </w:rPr>
        <w:t>€</w:t>
      </w:r>
      <w:r w:rsidR="00AD757B" w:rsidRPr="00AD757B">
        <w:rPr>
          <w:rFonts w:ascii="Arial" w:hAnsi="Arial" w:cs="Arial"/>
          <w:sz w:val="22"/>
          <w:szCs w:val="22"/>
        </w:rPr>
        <w:t>86</w:t>
      </w:r>
      <w:r w:rsidR="00684C32" w:rsidRPr="00AD757B">
        <w:rPr>
          <w:rFonts w:ascii="Arial" w:hAnsi="Arial" w:cs="Arial"/>
          <w:sz w:val="22"/>
          <w:szCs w:val="22"/>
        </w:rPr>
        <w:t>,</w:t>
      </w:r>
      <w:r w:rsidR="00AD757B" w:rsidRPr="00AD757B">
        <w:rPr>
          <w:rFonts w:ascii="Arial" w:hAnsi="Arial" w:cs="Arial"/>
          <w:sz w:val="22"/>
          <w:szCs w:val="22"/>
        </w:rPr>
        <w:t>644</w:t>
      </w:r>
      <w:r w:rsidR="00F7628C" w:rsidRPr="00AD757B">
        <w:rPr>
          <w:rFonts w:ascii="Arial" w:hAnsi="Arial" w:cs="Arial"/>
          <w:sz w:val="22"/>
          <w:szCs w:val="22"/>
        </w:rPr>
        <w:t xml:space="preserve"> to €</w:t>
      </w:r>
      <w:r w:rsidR="00AD757B" w:rsidRPr="00AD757B">
        <w:rPr>
          <w:rFonts w:ascii="Arial" w:hAnsi="Arial" w:cs="Arial"/>
          <w:sz w:val="22"/>
          <w:szCs w:val="22"/>
        </w:rPr>
        <w:t>100,768</w:t>
      </w:r>
      <w:r w:rsidR="00F7628C" w:rsidRPr="00AD757B">
        <w:rPr>
          <w:rFonts w:ascii="Arial" w:hAnsi="Arial" w:cs="Arial"/>
          <w:sz w:val="22"/>
          <w:szCs w:val="22"/>
        </w:rPr>
        <w:t xml:space="preserve"> gross per annum via annual increments (which are subject to satisfactory service). Two long service increments, payable after a further 3 and 6 years, bring the salary scale to €</w:t>
      </w:r>
      <w:r w:rsidR="00AD757B" w:rsidRPr="00AD757B">
        <w:rPr>
          <w:rFonts w:ascii="Arial" w:hAnsi="Arial" w:cs="Arial"/>
          <w:sz w:val="22"/>
          <w:szCs w:val="22"/>
        </w:rPr>
        <w:t>104,449</w:t>
      </w:r>
      <w:r w:rsidR="00F7628C" w:rsidRPr="00AD757B">
        <w:rPr>
          <w:rFonts w:ascii="Arial" w:hAnsi="Arial" w:cs="Arial"/>
          <w:sz w:val="22"/>
          <w:szCs w:val="22"/>
        </w:rPr>
        <w:t xml:space="preserve"> gross per annum and €</w:t>
      </w:r>
      <w:r w:rsidR="00AD757B" w:rsidRPr="00AD757B">
        <w:rPr>
          <w:rFonts w:ascii="Arial" w:hAnsi="Arial" w:cs="Arial"/>
          <w:sz w:val="22"/>
          <w:szCs w:val="22"/>
        </w:rPr>
        <w:t>108,135</w:t>
      </w:r>
      <w:r w:rsidR="00F7628C" w:rsidRPr="00AD757B">
        <w:rPr>
          <w:rFonts w:ascii="Arial" w:hAnsi="Arial" w:cs="Arial"/>
          <w:sz w:val="22"/>
          <w:szCs w:val="22"/>
        </w:rPr>
        <w:t xml:space="preserve"> gross per annum.</w:t>
      </w:r>
      <w:r w:rsidR="00F7628C">
        <w:rPr>
          <w:rFonts w:ascii="Arial" w:hAnsi="Arial" w:cs="Arial"/>
          <w:sz w:val="22"/>
          <w:szCs w:val="22"/>
        </w:rPr>
        <w:t xml:space="preserve"> </w:t>
      </w:r>
      <w:r w:rsidR="0009089A" w:rsidRPr="00593797">
        <w:rPr>
          <w:rFonts w:ascii="Arial" w:hAnsi="Arial" w:cs="Arial"/>
          <w:sz w:val="22"/>
          <w:szCs w:val="22"/>
        </w:rPr>
        <w:t xml:space="preserve"> </w:t>
      </w:r>
    </w:p>
    <w:p w14:paraId="6C3793E5" w14:textId="77777777" w:rsidR="00D97E4C" w:rsidRDefault="00D97E4C" w:rsidP="0009089A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  <w:r w:rsidRPr="00D97E4C">
        <w:rPr>
          <w:rFonts w:ascii="Arial" w:hAnsi="Arial" w:cs="Arial"/>
          <w:sz w:val="22"/>
          <w:szCs w:val="22"/>
        </w:rPr>
        <w:t>Entry point will be at the minimum of the scale, different pay and conditions may apply subject to Government pay policy procedures.</w:t>
      </w:r>
    </w:p>
    <w:p w14:paraId="2B31B001" w14:textId="77777777" w:rsidR="00F7628C" w:rsidRDefault="00F7628C" w:rsidP="0009089A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</w:p>
    <w:p w14:paraId="4290714B" w14:textId="77777777" w:rsidR="00D97E4C" w:rsidRPr="00D97E4C" w:rsidRDefault="00D97E4C" w:rsidP="00D97E4C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  <w:r w:rsidRPr="00D97E4C">
        <w:rPr>
          <w:rFonts w:ascii="Arial" w:hAnsi="Arial" w:cs="Arial"/>
          <w:sz w:val="22"/>
          <w:szCs w:val="22"/>
        </w:rPr>
        <w:t xml:space="preserve">The Board has family friendly policies and extensive opportunities for further training and education. </w:t>
      </w:r>
    </w:p>
    <w:p w14:paraId="3A5710C1" w14:textId="77777777" w:rsidR="00DB144E" w:rsidRPr="00D97E4C" w:rsidRDefault="00DB144E" w:rsidP="0040755C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</w:p>
    <w:p w14:paraId="392A9308" w14:textId="77777777" w:rsidR="00DB144E" w:rsidRPr="00D97E4C" w:rsidRDefault="00352978" w:rsidP="0040755C">
      <w:pPr>
        <w:pStyle w:val="Title"/>
        <w:spacing w:line="276" w:lineRule="auto"/>
        <w:ind w:left="-360" w:right="18"/>
        <w:rPr>
          <w:rStyle w:val="InitialStyle"/>
          <w:rFonts w:ascii="Arial" w:hAnsi="Arial" w:cs="Arial"/>
          <w:sz w:val="22"/>
          <w:szCs w:val="22"/>
        </w:rPr>
      </w:pPr>
      <w:r w:rsidRPr="00D97E4C">
        <w:rPr>
          <w:rFonts w:ascii="Arial" w:hAnsi="Arial" w:cs="Arial"/>
          <w:sz w:val="22"/>
          <w:szCs w:val="22"/>
        </w:rPr>
        <w:t xml:space="preserve">Candidates </w:t>
      </w:r>
      <w:r w:rsidR="00DB144E" w:rsidRPr="00D97E4C">
        <w:rPr>
          <w:rFonts w:ascii="Arial" w:hAnsi="Arial" w:cs="Arial"/>
          <w:sz w:val="22"/>
          <w:szCs w:val="22"/>
        </w:rPr>
        <w:t xml:space="preserve">who currently </w:t>
      </w:r>
      <w:r w:rsidR="0040755C" w:rsidRPr="00D97E4C">
        <w:rPr>
          <w:rStyle w:val="InitialStyle"/>
          <w:rFonts w:ascii="Arial" w:hAnsi="Arial" w:cs="Arial"/>
          <w:sz w:val="22"/>
          <w:szCs w:val="22"/>
        </w:rPr>
        <w:t>satisfy</w:t>
      </w:r>
      <w:r w:rsidR="00ED614F" w:rsidRPr="00D97E4C">
        <w:rPr>
          <w:rStyle w:val="InitialStyle"/>
          <w:rFonts w:ascii="Arial" w:hAnsi="Arial" w:cs="Arial"/>
          <w:sz w:val="22"/>
          <w:szCs w:val="22"/>
        </w:rPr>
        <w:t xml:space="preserve"> the requirements </w:t>
      </w:r>
      <w:r w:rsidR="00E41594" w:rsidRPr="00D97E4C">
        <w:rPr>
          <w:rStyle w:val="InitialStyle"/>
          <w:rFonts w:ascii="Arial" w:hAnsi="Arial" w:cs="Arial"/>
          <w:sz w:val="22"/>
          <w:szCs w:val="22"/>
        </w:rPr>
        <w:t xml:space="preserve">set out in the </w:t>
      </w:r>
      <w:r w:rsidR="00BC3174" w:rsidRPr="00D97E4C">
        <w:rPr>
          <w:rStyle w:val="InitialStyle"/>
          <w:rFonts w:ascii="Arial" w:hAnsi="Arial" w:cs="Arial"/>
          <w:sz w:val="22"/>
          <w:szCs w:val="22"/>
        </w:rPr>
        <w:t>information</w:t>
      </w:r>
      <w:r w:rsidR="00E41594" w:rsidRPr="00D97E4C">
        <w:rPr>
          <w:rStyle w:val="InitialStyle"/>
          <w:rFonts w:ascii="Arial" w:hAnsi="Arial" w:cs="Arial"/>
          <w:sz w:val="22"/>
          <w:szCs w:val="22"/>
        </w:rPr>
        <w:t xml:space="preserve"> booklet are invited to submit a fully completed </w:t>
      </w:r>
      <w:r w:rsidR="00DB144E" w:rsidRPr="00D97E4C">
        <w:rPr>
          <w:rStyle w:val="InitialStyle"/>
          <w:rFonts w:ascii="Arial" w:hAnsi="Arial" w:cs="Arial"/>
          <w:sz w:val="22"/>
          <w:szCs w:val="22"/>
        </w:rPr>
        <w:t>application form to:</w:t>
      </w:r>
    </w:p>
    <w:p w14:paraId="3157685B" w14:textId="77777777" w:rsidR="00BE59C5" w:rsidRPr="00D97E4C" w:rsidRDefault="00BE59C5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</w:pPr>
    </w:p>
    <w:p w14:paraId="014B4BB8" w14:textId="77777777" w:rsidR="00DB144E" w:rsidRPr="00D97E4C" w:rsidRDefault="00DB144E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</w:pPr>
      <w:r w:rsidRPr="00D97E4C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Human</w:t>
      </w:r>
      <w:r w:rsidR="00352978" w:rsidRPr="00D97E4C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Resources</w:t>
      </w:r>
    </w:p>
    <w:p w14:paraId="40A49175" w14:textId="6BD00197" w:rsidR="00DB144E" w:rsidRPr="00D97E4C" w:rsidRDefault="004A5C31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hyperlink r:id="rId7" w:history="1">
        <w:r w:rsidRPr="00F66A92">
          <w:rPr>
            <w:rStyle w:val="Hyperlink"/>
            <w:rFonts w:ascii="Arial" w:hAnsi="Arial" w:cs="Arial"/>
            <w:b/>
            <w:bCs/>
            <w:sz w:val="22"/>
            <w:szCs w:val="22"/>
          </w:rPr>
          <w:t>mxcurran@legalaidboard.ie</w:t>
        </w:r>
      </w:hyperlink>
    </w:p>
    <w:p w14:paraId="046D1784" w14:textId="77777777" w:rsidR="00862365" w:rsidRPr="00D97E4C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</w:p>
    <w:p w14:paraId="682BD202" w14:textId="13A7F917" w:rsidR="00E41594" w:rsidRPr="00D97E4C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Cs/>
          <w:sz w:val="22"/>
          <w:szCs w:val="22"/>
        </w:rPr>
      </w:pPr>
      <w:r w:rsidRPr="00D97E4C">
        <w:rPr>
          <w:rFonts w:ascii="Arial" w:hAnsi="Arial" w:cs="Arial"/>
          <w:bCs/>
          <w:sz w:val="22"/>
          <w:szCs w:val="22"/>
        </w:rPr>
        <w:t>Closing date for receipt of applications</w:t>
      </w:r>
      <w:r w:rsidR="00AB4417">
        <w:rPr>
          <w:rFonts w:ascii="Arial" w:hAnsi="Arial" w:cs="Arial"/>
          <w:bCs/>
          <w:sz w:val="22"/>
          <w:szCs w:val="22"/>
        </w:rPr>
        <w:t xml:space="preserve">: </w:t>
      </w:r>
      <w:r w:rsidR="00AD757B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Monday 18</w:t>
      </w:r>
      <w:r w:rsidR="00AD757B" w:rsidRPr="00AD757B">
        <w:rPr>
          <w:rFonts w:ascii="Arial" w:hAnsi="Arial" w:cs="Arial"/>
          <w:b/>
          <w:bCs/>
          <w:color w:val="E36C0A" w:themeColor="accent6" w:themeShade="BF"/>
          <w:sz w:val="22"/>
          <w:szCs w:val="22"/>
          <w:vertAlign w:val="superscript"/>
        </w:rPr>
        <w:t>th</w:t>
      </w:r>
      <w:r w:rsidR="00AD757B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May 2026</w:t>
      </w:r>
      <w:r w:rsidR="00F7628C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</w:t>
      </w:r>
      <w:r w:rsidR="00296BB3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at 4.00pm </w:t>
      </w:r>
    </w:p>
    <w:p w14:paraId="74247343" w14:textId="77777777" w:rsidR="00862365" w:rsidRPr="00D97E4C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Cs/>
          <w:i/>
          <w:sz w:val="22"/>
          <w:szCs w:val="22"/>
        </w:rPr>
      </w:pPr>
      <w:r w:rsidRPr="00D97E4C">
        <w:rPr>
          <w:rFonts w:ascii="Arial" w:hAnsi="Arial" w:cs="Arial"/>
          <w:bCs/>
          <w:sz w:val="22"/>
          <w:szCs w:val="22"/>
        </w:rPr>
        <w:t xml:space="preserve">Application forms and </w:t>
      </w:r>
      <w:r w:rsidR="00BC3174" w:rsidRPr="00D97E4C">
        <w:rPr>
          <w:rFonts w:ascii="Arial" w:hAnsi="Arial" w:cs="Arial"/>
          <w:bCs/>
          <w:sz w:val="22"/>
          <w:szCs w:val="22"/>
        </w:rPr>
        <w:t>the information b</w:t>
      </w:r>
      <w:r w:rsidR="00E41594" w:rsidRPr="00D97E4C">
        <w:rPr>
          <w:rFonts w:ascii="Arial" w:hAnsi="Arial" w:cs="Arial"/>
          <w:bCs/>
          <w:sz w:val="22"/>
          <w:szCs w:val="22"/>
        </w:rPr>
        <w:t xml:space="preserve">ooklet are </w:t>
      </w:r>
      <w:r w:rsidRPr="00D97E4C">
        <w:rPr>
          <w:rFonts w:ascii="Arial" w:hAnsi="Arial" w:cs="Arial"/>
          <w:bCs/>
          <w:sz w:val="22"/>
          <w:szCs w:val="22"/>
        </w:rPr>
        <w:t xml:space="preserve">available on </w:t>
      </w:r>
      <w:hyperlink r:id="rId8" w:history="1">
        <w:r w:rsidRPr="00D97E4C">
          <w:rPr>
            <w:rStyle w:val="Hyperlink"/>
            <w:rFonts w:ascii="Arial" w:hAnsi="Arial" w:cs="Arial"/>
            <w:bCs/>
            <w:i/>
            <w:sz w:val="22"/>
            <w:szCs w:val="22"/>
          </w:rPr>
          <w:t>www.legalaidboard.ie</w:t>
        </w:r>
      </w:hyperlink>
    </w:p>
    <w:p w14:paraId="3566B7B1" w14:textId="77777777" w:rsidR="00862365" w:rsidRPr="00D97E4C" w:rsidRDefault="00862365" w:rsidP="0040755C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F4740A"/>
          <w:sz w:val="22"/>
          <w:szCs w:val="22"/>
        </w:rPr>
      </w:pPr>
    </w:p>
    <w:p w14:paraId="60046ADE" w14:textId="77777777" w:rsidR="00296BB3" w:rsidRPr="00AB1C64" w:rsidRDefault="00296BB3" w:rsidP="00296BB3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  <w:r w:rsidRPr="00AB1C64">
        <w:rPr>
          <w:rFonts w:ascii="Arial" w:hAnsi="Arial" w:cs="Arial"/>
          <w:b/>
          <w:bCs/>
          <w:sz w:val="22"/>
          <w:szCs w:val="22"/>
        </w:rPr>
        <w:t xml:space="preserve">The Legal Aid Board is an equal opportunities employer. We promote inclusivity and diversity in the workplace and actively welcome applicants from all backgrounds. </w:t>
      </w:r>
    </w:p>
    <w:p w14:paraId="2484B64B" w14:textId="77777777" w:rsidR="00296BB3" w:rsidRPr="00D97E4C" w:rsidRDefault="00296BB3" w:rsidP="00296BB3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  <w:r w:rsidRPr="00AB1C64">
        <w:rPr>
          <w:rFonts w:ascii="Arial" w:hAnsi="Arial" w:cs="Arial"/>
          <w:b/>
          <w:bCs/>
          <w:sz w:val="22"/>
          <w:szCs w:val="22"/>
        </w:rPr>
        <w:t>If you require accommodations to be made during the recruitment process, please let us know in advance and we would be happy to assist.</w:t>
      </w:r>
    </w:p>
    <w:p w14:paraId="40A1DFEF" w14:textId="66D04C1A" w:rsidR="00DB144E" w:rsidRPr="00D97E4C" w:rsidRDefault="00DB144E" w:rsidP="00296BB3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</w:p>
    <w:sectPr w:rsidR="00DB144E" w:rsidRPr="00D97E4C" w:rsidSect="00BE59C5">
      <w:pgSz w:w="11906" w:h="16838"/>
      <w:pgMar w:top="567" w:right="1440" w:bottom="567" w:left="1440" w:header="709" w:footer="709" w:gutter="0"/>
      <w:pgBorders w:offsetFrom="page">
        <w:top w:val="single" w:sz="18" w:space="24" w:color="31849B" w:themeColor="accent5" w:themeShade="BF"/>
        <w:left w:val="single" w:sz="18" w:space="24" w:color="31849B" w:themeColor="accent5" w:themeShade="BF"/>
        <w:bottom w:val="single" w:sz="18" w:space="24" w:color="31849B" w:themeColor="accent5" w:themeShade="BF"/>
        <w:right w:val="single" w:sz="18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311BD"/>
    <w:multiLevelType w:val="hybridMultilevel"/>
    <w:tmpl w:val="69705A08"/>
    <w:lvl w:ilvl="0" w:tplc="18090013">
      <w:start w:val="1"/>
      <w:numFmt w:val="upperRoman"/>
      <w:lvlText w:val="%1."/>
      <w:lvlJc w:val="righ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393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4E"/>
    <w:rsid w:val="000430E1"/>
    <w:rsid w:val="00051328"/>
    <w:rsid w:val="0008428C"/>
    <w:rsid w:val="0009089A"/>
    <w:rsid w:val="00097DB8"/>
    <w:rsid w:val="000C0B8B"/>
    <w:rsid w:val="000F605D"/>
    <w:rsid w:val="00110D6E"/>
    <w:rsid w:val="001303FC"/>
    <w:rsid w:val="00147D51"/>
    <w:rsid w:val="001533D2"/>
    <w:rsid w:val="00165BAA"/>
    <w:rsid w:val="001A24E4"/>
    <w:rsid w:val="001B2E40"/>
    <w:rsid w:val="001C3FE1"/>
    <w:rsid w:val="001F0A22"/>
    <w:rsid w:val="00227891"/>
    <w:rsid w:val="00252B78"/>
    <w:rsid w:val="00296BB3"/>
    <w:rsid w:val="002F650C"/>
    <w:rsid w:val="00313C04"/>
    <w:rsid w:val="00323573"/>
    <w:rsid w:val="00352978"/>
    <w:rsid w:val="00363A0E"/>
    <w:rsid w:val="003A3657"/>
    <w:rsid w:val="003B43BA"/>
    <w:rsid w:val="0040755C"/>
    <w:rsid w:val="004164A4"/>
    <w:rsid w:val="004228CE"/>
    <w:rsid w:val="00424025"/>
    <w:rsid w:val="004438E4"/>
    <w:rsid w:val="00483794"/>
    <w:rsid w:val="004A5C31"/>
    <w:rsid w:val="004B38A1"/>
    <w:rsid w:val="004B4C5E"/>
    <w:rsid w:val="004C0DDF"/>
    <w:rsid w:val="004D38FB"/>
    <w:rsid w:val="00591DF2"/>
    <w:rsid w:val="005B2F00"/>
    <w:rsid w:val="0062533A"/>
    <w:rsid w:val="00627B1A"/>
    <w:rsid w:val="00640112"/>
    <w:rsid w:val="00684C32"/>
    <w:rsid w:val="006A1DF2"/>
    <w:rsid w:val="006B0B95"/>
    <w:rsid w:val="006D1C8C"/>
    <w:rsid w:val="006D2FD9"/>
    <w:rsid w:val="00720D2E"/>
    <w:rsid w:val="007950FF"/>
    <w:rsid w:val="008110E6"/>
    <w:rsid w:val="00817862"/>
    <w:rsid w:val="008274A2"/>
    <w:rsid w:val="00862365"/>
    <w:rsid w:val="0089059B"/>
    <w:rsid w:val="008F6806"/>
    <w:rsid w:val="00926239"/>
    <w:rsid w:val="009267A7"/>
    <w:rsid w:val="009662AC"/>
    <w:rsid w:val="00A570BB"/>
    <w:rsid w:val="00A87F11"/>
    <w:rsid w:val="00AB4417"/>
    <w:rsid w:val="00AC6085"/>
    <w:rsid w:val="00AD47D7"/>
    <w:rsid w:val="00AD757B"/>
    <w:rsid w:val="00B14B49"/>
    <w:rsid w:val="00B3451B"/>
    <w:rsid w:val="00BB0A50"/>
    <w:rsid w:val="00BC3174"/>
    <w:rsid w:val="00BE59C5"/>
    <w:rsid w:val="00BF5946"/>
    <w:rsid w:val="00C07CF4"/>
    <w:rsid w:val="00C22BA5"/>
    <w:rsid w:val="00C36755"/>
    <w:rsid w:val="00C8437B"/>
    <w:rsid w:val="00CD1BD5"/>
    <w:rsid w:val="00CF1BBE"/>
    <w:rsid w:val="00D0583E"/>
    <w:rsid w:val="00D154EA"/>
    <w:rsid w:val="00D536BD"/>
    <w:rsid w:val="00D91B9A"/>
    <w:rsid w:val="00D97E4C"/>
    <w:rsid w:val="00DB144E"/>
    <w:rsid w:val="00E41594"/>
    <w:rsid w:val="00E8453D"/>
    <w:rsid w:val="00E8795A"/>
    <w:rsid w:val="00ED614F"/>
    <w:rsid w:val="00EE01E7"/>
    <w:rsid w:val="00F00DAE"/>
    <w:rsid w:val="00F52FF9"/>
    <w:rsid w:val="00F72D1B"/>
    <w:rsid w:val="00F7628C"/>
    <w:rsid w:val="00F9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8AB5"/>
  <w15:docId w15:val="{BBE60177-DE88-4C9B-8F5E-5BD87BE5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144E"/>
    <w:pPr>
      <w:jc w:val="center"/>
    </w:pPr>
    <w:rPr>
      <w:sz w:val="44"/>
      <w:lang w:eastAsia="en-US"/>
    </w:rPr>
  </w:style>
  <w:style w:type="character" w:customStyle="1" w:styleId="TitleChar">
    <w:name w:val="Title Char"/>
    <w:basedOn w:val="DefaultParagraphFont"/>
    <w:link w:val="Title"/>
    <w:rsid w:val="00DB144E"/>
    <w:rPr>
      <w:rFonts w:ascii="Times New Roman" w:eastAsia="Times New Roman" w:hAnsi="Times New Roman" w:cs="Times New Roman"/>
      <w:sz w:val="44"/>
      <w:szCs w:val="24"/>
      <w:lang w:val="en-GB"/>
    </w:rPr>
  </w:style>
  <w:style w:type="character" w:customStyle="1" w:styleId="InitialStyle">
    <w:name w:val="InitialStyle"/>
    <w:rsid w:val="00DB144E"/>
  </w:style>
  <w:style w:type="character" w:styleId="Hyperlink">
    <w:name w:val="Hyperlink"/>
    <w:basedOn w:val="DefaultParagraphFont"/>
    <w:uiPriority w:val="99"/>
    <w:unhideWhenUsed/>
    <w:rsid w:val="00DB14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8C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LABSection">
    <w:name w:val="LAB Section"/>
    <w:basedOn w:val="Normal"/>
    <w:qFormat/>
    <w:rsid w:val="00313C04"/>
    <w:pPr>
      <w:spacing w:after="240" w:line="276" w:lineRule="auto"/>
    </w:pPr>
    <w:rPr>
      <w:rFonts w:ascii="Arial" w:hAnsi="Arial" w:cs="Arial"/>
      <w:b/>
      <w:bCs/>
      <w:color w:val="007284"/>
      <w:sz w:val="44"/>
      <w:szCs w:val="36"/>
      <w:lang w:val="en-IE"/>
    </w:rPr>
  </w:style>
  <w:style w:type="paragraph" w:customStyle="1" w:styleId="LABBody10pt">
    <w:name w:val="LAB Body 10pt"/>
    <w:basedOn w:val="Normal"/>
    <w:qFormat/>
    <w:rsid w:val="00165BAA"/>
    <w:pPr>
      <w:spacing w:after="120" w:line="276" w:lineRule="auto"/>
    </w:pPr>
    <w:rPr>
      <w:rFonts w:ascii="Arial" w:hAnsi="Arial" w:cs="Arial"/>
      <w:sz w:val="20"/>
      <w:szCs w:val="20"/>
      <w:lang w:val="en-IE"/>
    </w:rPr>
  </w:style>
  <w:style w:type="paragraph" w:styleId="ListParagraph">
    <w:name w:val="List Paragraph"/>
    <w:basedOn w:val="Normal"/>
    <w:uiPriority w:val="34"/>
    <w:qFormat/>
    <w:rsid w:val="004228CE"/>
    <w:pPr>
      <w:ind w:left="720"/>
      <w:contextualSpacing/>
    </w:pPr>
    <w:rPr>
      <w:rFonts w:ascii="Arial" w:eastAsia="Calibri" w:hAnsi="Arial"/>
      <w:sz w:val="20"/>
      <w:szCs w:val="20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6B0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B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B9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B95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Smallheadingorange">
    <w:name w:val="Small heading orange"/>
    <w:qFormat/>
    <w:rsid w:val="00110D6E"/>
    <w:pPr>
      <w:spacing w:before="360" w:after="60"/>
    </w:pPr>
    <w:rPr>
      <w:rFonts w:ascii="Arial" w:eastAsia="Times New Roman" w:hAnsi="Arial" w:cs="Arial"/>
      <w:b/>
      <w:bCs/>
      <w:color w:val="C9541C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4C32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84C3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bsfs12\refolders$\lxosullivan\Appdata\Microsoft\Word\www.legalaidboard.ie" TargetMode="External"/><Relationship Id="rId3" Type="http://schemas.openxmlformats.org/officeDocument/2006/relationships/styles" Target="styles.xml"/><Relationship Id="rId7" Type="http://schemas.openxmlformats.org/officeDocument/2006/relationships/hyperlink" Target="mailto:mxcurran@legalaidboard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B0C69-48C1-4B42-B790-5FA58B0E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X. Rietveld</dc:creator>
  <cp:lastModifiedBy>Robert x. Glynn</cp:lastModifiedBy>
  <cp:revision>2</cp:revision>
  <dcterms:created xsi:type="dcterms:W3CDTF">2026-05-01T11:30:00Z</dcterms:created>
  <dcterms:modified xsi:type="dcterms:W3CDTF">2026-05-01T11:30:00Z</dcterms:modified>
</cp:coreProperties>
</file>