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2" w:rsidRPr="005473DC" w:rsidRDefault="00655182" w:rsidP="002E5E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73DC">
        <w:rPr>
          <w:rFonts w:ascii="Arial" w:hAnsi="Arial" w:cs="Arial"/>
          <w:b/>
          <w:sz w:val="24"/>
          <w:szCs w:val="24"/>
        </w:rPr>
        <w:t xml:space="preserve">Meeting of </w:t>
      </w:r>
      <w:r w:rsidR="00C31E0F" w:rsidRPr="005473DC">
        <w:rPr>
          <w:rFonts w:ascii="Arial" w:hAnsi="Arial" w:cs="Arial"/>
          <w:b/>
          <w:sz w:val="24"/>
          <w:szCs w:val="24"/>
        </w:rPr>
        <w:t xml:space="preserve">External </w:t>
      </w:r>
      <w:r w:rsidRPr="005473DC">
        <w:rPr>
          <w:rFonts w:ascii="Arial" w:hAnsi="Arial" w:cs="Arial"/>
          <w:b/>
          <w:sz w:val="24"/>
          <w:szCs w:val="24"/>
        </w:rPr>
        <w:t>Consultative Panel</w:t>
      </w:r>
    </w:p>
    <w:p w:rsidR="00655182" w:rsidRPr="005473DC" w:rsidRDefault="008F317E" w:rsidP="002E5E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73DC">
        <w:rPr>
          <w:rFonts w:ascii="Arial" w:hAnsi="Arial" w:cs="Arial"/>
          <w:b/>
          <w:sz w:val="24"/>
          <w:szCs w:val="24"/>
        </w:rPr>
        <w:t>6</w:t>
      </w:r>
      <w:r w:rsidR="00EE2841" w:rsidRPr="005473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E2841" w:rsidRPr="005473DC">
        <w:rPr>
          <w:rFonts w:ascii="Arial" w:hAnsi="Arial" w:cs="Arial"/>
          <w:b/>
          <w:sz w:val="24"/>
          <w:szCs w:val="24"/>
        </w:rPr>
        <w:t xml:space="preserve"> </w:t>
      </w:r>
      <w:r w:rsidRPr="005473DC">
        <w:rPr>
          <w:rFonts w:ascii="Arial" w:hAnsi="Arial" w:cs="Arial"/>
          <w:b/>
          <w:sz w:val="24"/>
          <w:szCs w:val="24"/>
        </w:rPr>
        <w:t>October</w:t>
      </w:r>
      <w:r w:rsidR="00655182" w:rsidRPr="005473DC">
        <w:rPr>
          <w:rFonts w:ascii="Arial" w:hAnsi="Arial" w:cs="Arial"/>
          <w:b/>
          <w:sz w:val="24"/>
          <w:szCs w:val="24"/>
        </w:rPr>
        <w:t>, 20</w:t>
      </w:r>
      <w:r w:rsidR="00F92C68" w:rsidRPr="005473DC">
        <w:rPr>
          <w:rFonts w:ascii="Arial" w:hAnsi="Arial" w:cs="Arial"/>
          <w:b/>
          <w:sz w:val="24"/>
          <w:szCs w:val="24"/>
        </w:rPr>
        <w:t>21</w:t>
      </w:r>
    </w:p>
    <w:p w:rsidR="00655182" w:rsidRPr="005473DC" w:rsidRDefault="008D388C" w:rsidP="002E5E22">
      <w:pPr>
        <w:jc w:val="center"/>
        <w:rPr>
          <w:rFonts w:ascii="Arial" w:hAnsi="Arial" w:cs="Arial"/>
          <w:b/>
          <w:sz w:val="24"/>
          <w:szCs w:val="24"/>
        </w:rPr>
      </w:pPr>
      <w:r w:rsidRPr="005473DC">
        <w:rPr>
          <w:rFonts w:ascii="Arial" w:hAnsi="Arial" w:cs="Arial"/>
          <w:b/>
          <w:sz w:val="24"/>
          <w:szCs w:val="24"/>
        </w:rPr>
        <w:t>Via Zoom Vide</w:t>
      </w:r>
      <w:r w:rsidR="00B53922" w:rsidRPr="005473DC">
        <w:rPr>
          <w:rFonts w:ascii="Arial" w:hAnsi="Arial" w:cs="Arial"/>
          <w:b/>
          <w:sz w:val="24"/>
          <w:szCs w:val="24"/>
        </w:rPr>
        <w:t>o</w:t>
      </w:r>
      <w:r w:rsidRPr="005473DC">
        <w:rPr>
          <w:rFonts w:ascii="Arial" w:hAnsi="Arial" w:cs="Arial"/>
          <w:b/>
          <w:sz w:val="24"/>
          <w:szCs w:val="24"/>
        </w:rPr>
        <w:t xml:space="preserve"> Conference</w:t>
      </w:r>
    </w:p>
    <w:p w:rsidR="00655182" w:rsidRPr="005473DC" w:rsidRDefault="00655182" w:rsidP="000829A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Attendance:</w:t>
      </w:r>
    </w:p>
    <w:p w:rsidR="00142F9B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="00142F9B" w:rsidRPr="005473DC">
        <w:rPr>
          <w:rFonts w:ascii="Arial" w:hAnsi="Arial" w:cs="Arial"/>
          <w:sz w:val="24"/>
          <w:szCs w:val="24"/>
        </w:rPr>
        <w:t>McDaid</w:t>
      </w:r>
      <w:proofErr w:type="spellEnd"/>
      <w:r w:rsidR="00142F9B" w:rsidRPr="005473DC">
        <w:rPr>
          <w:rFonts w:ascii="Arial" w:hAnsi="Arial" w:cs="Arial"/>
          <w:sz w:val="24"/>
          <w:szCs w:val="24"/>
        </w:rPr>
        <w:t>, CEO, Legal Aid Board</w:t>
      </w:r>
    </w:p>
    <w:p w:rsidR="00EE2841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5473DC">
        <w:rPr>
          <w:rFonts w:ascii="Arial" w:hAnsi="Arial" w:cs="Arial"/>
          <w:sz w:val="24"/>
          <w:szCs w:val="24"/>
        </w:rPr>
        <w:t>Edel</w:t>
      </w:r>
      <w:proofErr w:type="spellEnd"/>
      <w:r w:rsidR="00EE2841" w:rsidRPr="005473DC">
        <w:rPr>
          <w:rFonts w:ascii="Arial" w:hAnsi="Arial" w:cs="Arial"/>
          <w:sz w:val="24"/>
          <w:szCs w:val="24"/>
        </w:rPr>
        <w:t xml:space="preserve"> Hackett, Safe Ireland</w:t>
      </w:r>
    </w:p>
    <w:p w:rsidR="00EE2841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Gary Lee</w:t>
      </w:r>
      <w:r w:rsidR="00EE2841" w:rsidRPr="005473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2841" w:rsidRPr="005473DC">
        <w:rPr>
          <w:rFonts w:ascii="Arial" w:hAnsi="Arial" w:cs="Arial"/>
          <w:sz w:val="24"/>
          <w:szCs w:val="24"/>
        </w:rPr>
        <w:t>Ballymun</w:t>
      </w:r>
      <w:proofErr w:type="spellEnd"/>
      <w:r w:rsidR="00EE2841" w:rsidRPr="005473DC">
        <w:rPr>
          <w:rFonts w:ascii="Arial" w:hAnsi="Arial" w:cs="Arial"/>
          <w:sz w:val="24"/>
          <w:szCs w:val="24"/>
        </w:rPr>
        <w:t xml:space="preserve"> Community Law Centre</w:t>
      </w:r>
    </w:p>
    <w:p w:rsidR="00EE2841" w:rsidRPr="005473DC" w:rsidRDefault="00EE2841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Mary Roche, </w:t>
      </w:r>
      <w:proofErr w:type="spellStart"/>
      <w:r w:rsidRPr="005473DC">
        <w:rPr>
          <w:rFonts w:ascii="Arial" w:hAnsi="Arial" w:cs="Arial"/>
          <w:sz w:val="24"/>
          <w:szCs w:val="24"/>
        </w:rPr>
        <w:t>Treoir</w:t>
      </w:r>
      <w:proofErr w:type="spellEnd"/>
    </w:p>
    <w:p w:rsidR="00685E27" w:rsidRPr="005473DC" w:rsidRDefault="00685E27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Paul Dor</w:t>
      </w:r>
      <w:r w:rsidR="000829AA">
        <w:rPr>
          <w:rFonts w:ascii="Arial" w:hAnsi="Arial" w:cs="Arial"/>
          <w:sz w:val="24"/>
          <w:szCs w:val="24"/>
        </w:rPr>
        <w:t>n</w:t>
      </w:r>
      <w:r w:rsidRPr="005473DC">
        <w:rPr>
          <w:rFonts w:ascii="Arial" w:hAnsi="Arial" w:cs="Arial"/>
          <w:sz w:val="24"/>
          <w:szCs w:val="24"/>
        </w:rPr>
        <w:t>an, Mercy Law</w:t>
      </w:r>
    </w:p>
    <w:p w:rsidR="00EE2841" w:rsidRPr="005473DC" w:rsidRDefault="00685E27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Samantha Williams</w:t>
      </w:r>
      <w:r w:rsidR="00EE2841" w:rsidRPr="005473DC">
        <w:rPr>
          <w:rFonts w:ascii="Arial" w:hAnsi="Arial" w:cs="Arial"/>
          <w:sz w:val="24"/>
          <w:szCs w:val="24"/>
        </w:rPr>
        <w:t>, UCC Traveller Equality and Justice Project</w:t>
      </w:r>
    </w:p>
    <w:p w:rsidR="0076039C" w:rsidRPr="005473DC" w:rsidRDefault="0076039C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Karen Kiernan, One Family</w:t>
      </w:r>
    </w:p>
    <w:p w:rsidR="0076039C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5473DC">
        <w:rPr>
          <w:rFonts w:ascii="Arial" w:hAnsi="Arial" w:cs="Arial"/>
          <w:sz w:val="24"/>
          <w:szCs w:val="24"/>
        </w:rPr>
        <w:t>G</w:t>
      </w:r>
      <w:r w:rsidR="00606090" w:rsidRPr="005473DC">
        <w:rPr>
          <w:rFonts w:ascii="Arial" w:hAnsi="Arial" w:cs="Arial"/>
          <w:sz w:val="24"/>
          <w:szCs w:val="24"/>
        </w:rPr>
        <w:t>eralyn</w:t>
      </w:r>
      <w:proofErr w:type="spellEnd"/>
      <w:r w:rsidR="00606090" w:rsidRPr="005473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39C" w:rsidRPr="005473DC">
        <w:rPr>
          <w:rFonts w:ascii="Arial" w:hAnsi="Arial" w:cs="Arial"/>
          <w:sz w:val="24"/>
          <w:szCs w:val="24"/>
        </w:rPr>
        <w:t>McGarry</w:t>
      </w:r>
      <w:proofErr w:type="spellEnd"/>
      <w:r w:rsidR="0076039C" w:rsidRPr="005473DC">
        <w:rPr>
          <w:rFonts w:ascii="Arial" w:hAnsi="Arial" w:cs="Arial"/>
          <w:sz w:val="24"/>
          <w:szCs w:val="24"/>
        </w:rPr>
        <w:t>, Citizens Information Board</w:t>
      </w:r>
    </w:p>
    <w:p w:rsidR="0076039C" w:rsidRPr="005473DC" w:rsidRDefault="0076039C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Stephanie Lord, FLAC</w:t>
      </w:r>
    </w:p>
    <w:p w:rsidR="00B96766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J</w:t>
      </w:r>
      <w:r w:rsidR="00606090" w:rsidRPr="005473DC">
        <w:rPr>
          <w:rFonts w:ascii="Arial" w:hAnsi="Arial" w:cs="Arial"/>
          <w:sz w:val="24"/>
          <w:szCs w:val="24"/>
        </w:rPr>
        <w:t xml:space="preserve">oan </w:t>
      </w:r>
      <w:proofErr w:type="spellStart"/>
      <w:r w:rsidRPr="005473DC">
        <w:rPr>
          <w:rFonts w:ascii="Arial" w:hAnsi="Arial" w:cs="Arial"/>
          <w:sz w:val="24"/>
          <w:szCs w:val="24"/>
        </w:rPr>
        <w:t>O’M</w:t>
      </w:r>
      <w:r w:rsidR="00606090" w:rsidRPr="005473DC">
        <w:rPr>
          <w:rFonts w:ascii="Arial" w:hAnsi="Arial" w:cs="Arial"/>
          <w:sz w:val="24"/>
          <w:szCs w:val="24"/>
        </w:rPr>
        <w:t>ahony</w:t>
      </w:r>
      <w:proofErr w:type="spellEnd"/>
      <w:r w:rsidR="00B96766" w:rsidRPr="005473DC">
        <w:rPr>
          <w:rFonts w:ascii="Arial" w:hAnsi="Arial" w:cs="Arial"/>
          <w:sz w:val="24"/>
          <w:szCs w:val="24"/>
        </w:rPr>
        <w:t>, Law Society</w:t>
      </w:r>
    </w:p>
    <w:p w:rsidR="004F73FE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R</w:t>
      </w:r>
      <w:r w:rsidR="00606090" w:rsidRPr="005473DC">
        <w:rPr>
          <w:rFonts w:ascii="Arial" w:hAnsi="Arial" w:cs="Arial"/>
          <w:sz w:val="24"/>
          <w:szCs w:val="24"/>
        </w:rPr>
        <w:t>ose Wall</w:t>
      </w:r>
      <w:r w:rsidR="00AC7F0F" w:rsidRPr="005473DC">
        <w:rPr>
          <w:rFonts w:ascii="Arial" w:hAnsi="Arial" w:cs="Arial"/>
          <w:sz w:val="24"/>
          <w:szCs w:val="24"/>
        </w:rPr>
        <w:t>, Community Law &amp; Mediation</w:t>
      </w:r>
    </w:p>
    <w:p w:rsidR="0027446D" w:rsidRPr="005473DC" w:rsidRDefault="0027446D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Fiona Wright, Courts Service of Ireland</w:t>
      </w:r>
      <w:bookmarkStart w:id="0" w:name="_GoBack"/>
      <w:bookmarkEnd w:id="0"/>
    </w:p>
    <w:p w:rsidR="0027446D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C</w:t>
      </w:r>
      <w:r w:rsidR="00606090" w:rsidRPr="005473DC">
        <w:rPr>
          <w:rFonts w:ascii="Arial" w:hAnsi="Arial" w:cs="Arial"/>
          <w:sz w:val="24"/>
          <w:szCs w:val="24"/>
        </w:rPr>
        <w:t xml:space="preserve">hristopher </w:t>
      </w:r>
      <w:r w:rsidRPr="005473DC">
        <w:rPr>
          <w:rFonts w:ascii="Arial" w:hAnsi="Arial" w:cs="Arial"/>
          <w:sz w:val="24"/>
          <w:szCs w:val="24"/>
        </w:rPr>
        <w:t>McC</w:t>
      </w:r>
      <w:r w:rsidR="00606090" w:rsidRPr="005473DC">
        <w:rPr>
          <w:rFonts w:ascii="Arial" w:hAnsi="Arial" w:cs="Arial"/>
          <w:sz w:val="24"/>
          <w:szCs w:val="24"/>
        </w:rPr>
        <w:t>ann</w:t>
      </w:r>
      <w:r w:rsidR="0027446D" w:rsidRPr="005473DC">
        <w:rPr>
          <w:rFonts w:ascii="Arial" w:hAnsi="Arial" w:cs="Arial"/>
          <w:sz w:val="24"/>
          <w:szCs w:val="24"/>
        </w:rPr>
        <w:t>, FLAC</w:t>
      </w:r>
    </w:p>
    <w:p w:rsidR="0027446D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5473DC">
        <w:rPr>
          <w:rFonts w:ascii="Arial" w:hAnsi="Arial" w:cs="Arial"/>
          <w:sz w:val="24"/>
          <w:szCs w:val="24"/>
        </w:rPr>
        <w:t>G</w:t>
      </w:r>
      <w:r w:rsidR="00606090" w:rsidRPr="005473DC">
        <w:rPr>
          <w:rFonts w:ascii="Arial" w:hAnsi="Arial" w:cs="Arial"/>
          <w:sz w:val="24"/>
          <w:szCs w:val="24"/>
        </w:rPr>
        <w:t>er</w:t>
      </w:r>
      <w:proofErr w:type="spellEnd"/>
      <w:r w:rsidR="00606090" w:rsidRPr="005473DC">
        <w:rPr>
          <w:rFonts w:ascii="Arial" w:hAnsi="Arial" w:cs="Arial"/>
          <w:sz w:val="24"/>
          <w:szCs w:val="24"/>
        </w:rPr>
        <w:t xml:space="preserve"> </w:t>
      </w:r>
      <w:r w:rsidRPr="005473DC">
        <w:rPr>
          <w:rFonts w:ascii="Arial" w:hAnsi="Arial" w:cs="Arial"/>
          <w:sz w:val="24"/>
          <w:szCs w:val="24"/>
        </w:rPr>
        <w:t>O’B</w:t>
      </w:r>
      <w:r w:rsidR="00606090" w:rsidRPr="005473DC">
        <w:rPr>
          <w:rFonts w:ascii="Arial" w:hAnsi="Arial" w:cs="Arial"/>
          <w:sz w:val="24"/>
          <w:szCs w:val="24"/>
        </w:rPr>
        <w:t>rien</w:t>
      </w:r>
      <w:r w:rsidR="0027446D" w:rsidRPr="005473DC">
        <w:rPr>
          <w:rFonts w:ascii="Arial" w:hAnsi="Arial" w:cs="Arial"/>
          <w:sz w:val="24"/>
          <w:szCs w:val="24"/>
        </w:rPr>
        <w:t>, MABS</w:t>
      </w:r>
    </w:p>
    <w:p w:rsidR="0027446D" w:rsidRPr="005473DC" w:rsidRDefault="0027446D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5473DC">
        <w:rPr>
          <w:rFonts w:ascii="Arial" w:hAnsi="Arial" w:cs="Arial"/>
          <w:sz w:val="24"/>
          <w:szCs w:val="24"/>
        </w:rPr>
        <w:t>Clodagh</w:t>
      </w:r>
      <w:proofErr w:type="spellEnd"/>
      <w:r w:rsidRPr="005473DC">
        <w:rPr>
          <w:rFonts w:ascii="Arial" w:hAnsi="Arial" w:cs="Arial"/>
          <w:sz w:val="24"/>
          <w:szCs w:val="24"/>
        </w:rPr>
        <w:t xml:space="preserve"> Hopkins, Law Society</w:t>
      </w:r>
    </w:p>
    <w:p w:rsidR="0027446D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M</w:t>
      </w:r>
      <w:r w:rsidR="00606090" w:rsidRPr="005473DC">
        <w:rPr>
          <w:rFonts w:ascii="Arial" w:hAnsi="Arial" w:cs="Arial"/>
          <w:sz w:val="24"/>
          <w:szCs w:val="24"/>
        </w:rPr>
        <w:t xml:space="preserve">ary </w:t>
      </w:r>
      <w:r w:rsidRPr="005473DC">
        <w:rPr>
          <w:rFonts w:ascii="Arial" w:hAnsi="Arial" w:cs="Arial"/>
          <w:sz w:val="24"/>
          <w:szCs w:val="24"/>
        </w:rPr>
        <w:t>C</w:t>
      </w:r>
      <w:r w:rsidR="00606090" w:rsidRPr="005473DC">
        <w:rPr>
          <w:rFonts w:ascii="Arial" w:hAnsi="Arial" w:cs="Arial"/>
          <w:sz w:val="24"/>
          <w:szCs w:val="24"/>
        </w:rPr>
        <w:t>ondell</w:t>
      </w:r>
      <w:r w:rsidR="0027446D" w:rsidRPr="005473DC">
        <w:rPr>
          <w:rFonts w:ascii="Arial" w:hAnsi="Arial" w:cs="Arial"/>
          <w:sz w:val="24"/>
          <w:szCs w:val="24"/>
        </w:rPr>
        <w:t>, SAGE Advocacy</w:t>
      </w:r>
    </w:p>
    <w:p w:rsidR="004F73FE" w:rsidRDefault="004F73FE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Hayley Mulligan</w:t>
      </w:r>
      <w:r w:rsidR="00685E27" w:rsidRPr="005473DC">
        <w:rPr>
          <w:rFonts w:ascii="Arial" w:hAnsi="Arial" w:cs="Arial"/>
          <w:sz w:val="24"/>
          <w:szCs w:val="24"/>
        </w:rPr>
        <w:t>, National Women’s Council of Ireland</w:t>
      </w:r>
    </w:p>
    <w:p w:rsidR="000829AA" w:rsidRPr="005473DC" w:rsidRDefault="000829AA" w:rsidP="000829A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</w:t>
      </w:r>
      <w:r w:rsidRPr="005473DC">
        <w:rPr>
          <w:rFonts w:ascii="Arial" w:hAnsi="Arial" w:cs="Arial"/>
          <w:sz w:val="24"/>
          <w:szCs w:val="24"/>
        </w:rPr>
        <w:t xml:space="preserve"> O’Leary, Chairperson, Legal Aid Board</w:t>
      </w:r>
    </w:p>
    <w:p w:rsidR="00685E27" w:rsidRDefault="00685E27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Tracy O’Keeffe, </w:t>
      </w:r>
      <w:r w:rsidR="00EA311D" w:rsidRPr="005473DC">
        <w:rPr>
          <w:rFonts w:ascii="Arial" w:hAnsi="Arial" w:cs="Arial"/>
          <w:sz w:val="24"/>
          <w:szCs w:val="24"/>
        </w:rPr>
        <w:t>Board Member, Legal Aid Board</w:t>
      </w:r>
    </w:p>
    <w:p w:rsidR="000829AA" w:rsidRPr="005473DC" w:rsidRDefault="000829AA" w:rsidP="000829A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Ellen O’Malley Dunlop, Board Member, Legal Aid Board</w:t>
      </w:r>
    </w:p>
    <w:p w:rsidR="000829AA" w:rsidRDefault="000829AA" w:rsidP="000829A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Gordon </w:t>
      </w:r>
      <w:proofErr w:type="spellStart"/>
      <w:r w:rsidRPr="005473DC">
        <w:rPr>
          <w:rFonts w:ascii="Arial" w:hAnsi="Arial" w:cs="Arial"/>
          <w:sz w:val="24"/>
          <w:szCs w:val="24"/>
        </w:rPr>
        <w:t>Jeyes</w:t>
      </w:r>
      <w:proofErr w:type="spellEnd"/>
      <w:r w:rsidRPr="005473DC">
        <w:rPr>
          <w:rFonts w:ascii="Arial" w:hAnsi="Arial" w:cs="Arial"/>
          <w:sz w:val="24"/>
          <w:szCs w:val="24"/>
        </w:rPr>
        <w:t>, Board Member, Legal Aid Board</w:t>
      </w:r>
    </w:p>
    <w:p w:rsidR="000829AA" w:rsidRPr="005473DC" w:rsidRDefault="000829AA" w:rsidP="000829A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Joan Crawford, Regional Manager, Legal Aid Board</w:t>
      </w:r>
    </w:p>
    <w:p w:rsidR="004F73FE" w:rsidRPr="005473DC" w:rsidRDefault="0027446D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Catherine Ryan, Managing Solicitor, Legal Aid Board </w:t>
      </w:r>
    </w:p>
    <w:p w:rsidR="004F73FE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lastRenderedPageBreak/>
        <w:t>S</w:t>
      </w:r>
      <w:r w:rsidR="00606090" w:rsidRPr="005473DC">
        <w:rPr>
          <w:rFonts w:ascii="Arial" w:hAnsi="Arial" w:cs="Arial"/>
          <w:sz w:val="24"/>
          <w:szCs w:val="24"/>
        </w:rPr>
        <w:t xml:space="preserve">usan </w:t>
      </w:r>
      <w:r w:rsidRPr="005473DC">
        <w:rPr>
          <w:rFonts w:ascii="Arial" w:hAnsi="Arial" w:cs="Arial"/>
          <w:sz w:val="24"/>
          <w:szCs w:val="24"/>
        </w:rPr>
        <w:t>F</w:t>
      </w:r>
      <w:r w:rsidR="00606090" w:rsidRPr="005473DC">
        <w:rPr>
          <w:rFonts w:ascii="Arial" w:hAnsi="Arial" w:cs="Arial"/>
          <w:sz w:val="24"/>
          <w:szCs w:val="24"/>
        </w:rPr>
        <w:t>ay</w:t>
      </w:r>
      <w:r w:rsidR="00EA311D" w:rsidRPr="005473DC">
        <w:rPr>
          <w:rFonts w:ascii="Arial" w:hAnsi="Arial" w:cs="Arial"/>
          <w:sz w:val="24"/>
          <w:szCs w:val="24"/>
        </w:rPr>
        <w:t xml:space="preserve">, </w:t>
      </w:r>
      <w:r w:rsidR="000829AA">
        <w:rPr>
          <w:rFonts w:ascii="Arial" w:hAnsi="Arial" w:cs="Arial"/>
          <w:sz w:val="24"/>
          <w:szCs w:val="24"/>
        </w:rPr>
        <w:t>Solicitor</w:t>
      </w:r>
      <w:r w:rsidR="00606090" w:rsidRPr="005473DC">
        <w:rPr>
          <w:rFonts w:ascii="Arial" w:hAnsi="Arial" w:cs="Arial"/>
          <w:sz w:val="24"/>
          <w:szCs w:val="24"/>
        </w:rPr>
        <w:t xml:space="preserve">, </w:t>
      </w:r>
      <w:r w:rsidR="004F73FE" w:rsidRPr="005473DC">
        <w:rPr>
          <w:rFonts w:ascii="Arial" w:hAnsi="Arial" w:cs="Arial"/>
          <w:sz w:val="24"/>
          <w:szCs w:val="24"/>
        </w:rPr>
        <w:t xml:space="preserve">Legal Aid Board </w:t>
      </w:r>
    </w:p>
    <w:p w:rsidR="00F752D5" w:rsidRPr="005473DC" w:rsidRDefault="00F752D5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Barbara Egan, Principal Managing Solicitor, International Protection, Legal Aid Board</w:t>
      </w:r>
    </w:p>
    <w:p w:rsidR="004F73FE" w:rsidRPr="005473DC" w:rsidRDefault="00685E27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Niamh Mc</w:t>
      </w:r>
      <w:r w:rsidR="0027446D" w:rsidRPr="005473DC">
        <w:rPr>
          <w:rFonts w:ascii="Arial" w:hAnsi="Arial" w:cs="Arial"/>
          <w:sz w:val="24"/>
          <w:szCs w:val="24"/>
        </w:rPr>
        <w:t>Guinnes</w:t>
      </w:r>
      <w:r w:rsidR="004F73FE" w:rsidRPr="005473DC">
        <w:rPr>
          <w:rFonts w:ascii="Arial" w:hAnsi="Arial" w:cs="Arial"/>
          <w:sz w:val="24"/>
          <w:szCs w:val="24"/>
        </w:rPr>
        <w:t>s, Legal Clerk, Legal Aid Board</w:t>
      </w:r>
    </w:p>
    <w:p w:rsidR="00D8437B" w:rsidRPr="005473DC" w:rsidRDefault="00D8437B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Tomás Keane, Secretary to the Panel, Legal Aid Board</w:t>
      </w:r>
    </w:p>
    <w:p w:rsidR="00142F9B" w:rsidRPr="005473DC" w:rsidRDefault="00142F9B" w:rsidP="002E5E22">
      <w:pPr>
        <w:spacing w:after="0"/>
        <w:rPr>
          <w:rFonts w:ascii="Arial" w:hAnsi="Arial" w:cs="Arial"/>
          <w:sz w:val="24"/>
          <w:szCs w:val="24"/>
        </w:rPr>
      </w:pPr>
    </w:p>
    <w:p w:rsidR="00142F9B" w:rsidRPr="005473DC" w:rsidRDefault="00944869" w:rsidP="000829A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Apologies</w:t>
      </w:r>
      <w:r w:rsidR="00142F9B" w:rsidRPr="005473DC">
        <w:rPr>
          <w:rFonts w:ascii="Arial" w:hAnsi="Arial" w:cs="Arial"/>
          <w:sz w:val="24"/>
          <w:szCs w:val="24"/>
        </w:rPr>
        <w:t>:</w:t>
      </w:r>
    </w:p>
    <w:p w:rsidR="00D853C5" w:rsidRPr="005473DC" w:rsidRDefault="004F73FE" w:rsidP="002E5E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Rachel Baldwin, Council of the Bar of Ireland </w:t>
      </w:r>
    </w:p>
    <w:p w:rsidR="004F73FE" w:rsidRPr="005473DC" w:rsidRDefault="004F73FE" w:rsidP="002E5E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Catherine Cosgrove, Immigrant Council of Ireland </w:t>
      </w:r>
    </w:p>
    <w:p w:rsidR="004F73FE" w:rsidRPr="005473DC" w:rsidRDefault="004F73FE" w:rsidP="002E5E22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 w:rsidRPr="005473DC">
        <w:rPr>
          <w:rFonts w:ascii="Arial" w:hAnsi="Arial" w:cs="Arial"/>
          <w:sz w:val="24"/>
          <w:szCs w:val="24"/>
        </w:rPr>
        <w:t>Eavan</w:t>
      </w:r>
      <w:proofErr w:type="spellEnd"/>
      <w:r w:rsidRPr="005473DC">
        <w:rPr>
          <w:rFonts w:ascii="Arial" w:hAnsi="Arial" w:cs="Arial"/>
          <w:sz w:val="24"/>
          <w:szCs w:val="24"/>
        </w:rPr>
        <w:t xml:space="preserve"> Ward, Women’s Aid</w:t>
      </w:r>
    </w:p>
    <w:p w:rsidR="000E625D" w:rsidRPr="005473DC" w:rsidRDefault="00685E27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5473DC">
        <w:rPr>
          <w:rFonts w:ascii="Arial" w:hAnsi="Arial" w:cs="Arial"/>
          <w:sz w:val="24"/>
          <w:szCs w:val="24"/>
        </w:rPr>
        <w:t>Orla</w:t>
      </w:r>
      <w:proofErr w:type="spellEnd"/>
      <w:r w:rsidRPr="005473DC">
        <w:rPr>
          <w:rFonts w:ascii="Arial" w:hAnsi="Arial" w:cs="Arial"/>
          <w:sz w:val="24"/>
          <w:szCs w:val="24"/>
        </w:rPr>
        <w:t xml:space="preserve"> O’Connor, National Women’s Council of Ireland</w:t>
      </w:r>
      <w:r w:rsidR="000E625D" w:rsidRPr="005473DC">
        <w:rPr>
          <w:rFonts w:ascii="Arial" w:hAnsi="Arial" w:cs="Arial"/>
          <w:sz w:val="24"/>
          <w:szCs w:val="24"/>
        </w:rPr>
        <w:br/>
      </w:r>
      <w:r w:rsidR="000E625D" w:rsidRPr="005473DC">
        <w:rPr>
          <w:rFonts w:ascii="Arial" w:eastAsiaTheme="minorHAnsi" w:hAnsi="Arial" w:cs="Arial"/>
          <w:sz w:val="24"/>
          <w:szCs w:val="24"/>
          <w:lang w:eastAsia="en-US"/>
        </w:rPr>
        <w:t xml:space="preserve">Monica </w:t>
      </w:r>
      <w:proofErr w:type="spellStart"/>
      <w:r w:rsidR="000E625D" w:rsidRPr="005473DC">
        <w:rPr>
          <w:rFonts w:ascii="Arial" w:eastAsiaTheme="minorHAnsi" w:hAnsi="Arial" w:cs="Arial"/>
          <w:sz w:val="24"/>
          <w:szCs w:val="24"/>
          <w:lang w:eastAsia="en-US"/>
        </w:rPr>
        <w:t>Hynds</w:t>
      </w:r>
      <w:proofErr w:type="spellEnd"/>
      <w:r w:rsidR="000E625D" w:rsidRPr="005473DC">
        <w:rPr>
          <w:rFonts w:ascii="Arial" w:eastAsiaTheme="minorHAnsi" w:hAnsi="Arial" w:cs="Arial"/>
          <w:sz w:val="24"/>
          <w:szCs w:val="24"/>
          <w:lang w:eastAsia="en-US"/>
        </w:rPr>
        <w:t>, Barnardos</w:t>
      </w:r>
    </w:p>
    <w:p w:rsidR="000E625D" w:rsidRPr="005473DC" w:rsidRDefault="000E625D" w:rsidP="002E5E22">
      <w:pPr>
        <w:autoSpaceDE w:val="0"/>
        <w:autoSpaceDN w:val="0"/>
        <w:adjustRightInd w:val="0"/>
        <w:spacing w:after="0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 w:rsidRPr="005473DC">
        <w:rPr>
          <w:rFonts w:ascii="Arial" w:eastAsiaTheme="minorHAnsi" w:hAnsi="Arial" w:cs="Arial"/>
          <w:sz w:val="24"/>
          <w:szCs w:val="24"/>
          <w:lang w:eastAsia="en-US"/>
        </w:rPr>
        <w:t>Anne Staunton, Rainbows Ireland</w:t>
      </w:r>
    </w:p>
    <w:p w:rsidR="000E625D" w:rsidRPr="005473DC" w:rsidRDefault="000E625D" w:rsidP="002E5E22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 w:rsidRPr="005473DC">
        <w:rPr>
          <w:rFonts w:ascii="Arial" w:eastAsiaTheme="minorHAnsi" w:hAnsi="Arial" w:cs="Arial"/>
          <w:sz w:val="24"/>
          <w:szCs w:val="24"/>
          <w:lang w:eastAsia="en-US"/>
        </w:rPr>
        <w:t>Mary Henderson</w:t>
      </w:r>
      <w:r w:rsidR="00EA311D" w:rsidRPr="005473DC">
        <w:rPr>
          <w:rFonts w:ascii="Arial" w:eastAsiaTheme="minorHAnsi" w:hAnsi="Arial" w:cs="Arial"/>
          <w:sz w:val="24"/>
          <w:szCs w:val="24"/>
          <w:lang w:eastAsia="en-US"/>
        </w:rPr>
        <w:t>, Immigra</w:t>
      </w:r>
      <w:r w:rsidR="00606090" w:rsidRPr="005473DC">
        <w:rPr>
          <w:rFonts w:ascii="Arial" w:eastAsiaTheme="minorHAnsi" w:hAnsi="Arial" w:cs="Arial"/>
          <w:sz w:val="24"/>
          <w:szCs w:val="24"/>
          <w:lang w:eastAsia="en-US"/>
        </w:rPr>
        <w:t xml:space="preserve">nt Council </w:t>
      </w:r>
    </w:p>
    <w:p w:rsidR="000E625D" w:rsidRPr="005473DC" w:rsidRDefault="000E625D" w:rsidP="002E5E22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 w:rsidRPr="005473DC">
        <w:rPr>
          <w:rFonts w:ascii="Arial" w:eastAsiaTheme="minorHAnsi" w:hAnsi="Arial" w:cs="Arial"/>
          <w:sz w:val="24"/>
          <w:szCs w:val="24"/>
          <w:lang w:eastAsia="en-US"/>
        </w:rPr>
        <w:t>Brendan Hennessy, St Vincent de Paul</w:t>
      </w:r>
    </w:p>
    <w:p w:rsidR="000E625D" w:rsidRPr="005473DC" w:rsidRDefault="000E625D" w:rsidP="002E5E22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 w:rsidRPr="005473DC">
        <w:rPr>
          <w:rFonts w:ascii="Arial" w:eastAsiaTheme="minorHAnsi" w:hAnsi="Arial" w:cs="Arial"/>
          <w:sz w:val="24"/>
          <w:szCs w:val="24"/>
          <w:lang w:eastAsia="en-US"/>
        </w:rPr>
        <w:t>Emily Sherlock, Managing Solicitor, Legal Aid Board</w:t>
      </w:r>
    </w:p>
    <w:p w:rsidR="000E625D" w:rsidRPr="005473DC" w:rsidRDefault="000E625D" w:rsidP="002E5E22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 w:rsidRPr="005473DC">
        <w:rPr>
          <w:rFonts w:ascii="Arial" w:eastAsiaTheme="minorHAnsi" w:hAnsi="Arial" w:cs="Arial"/>
          <w:sz w:val="24"/>
          <w:szCs w:val="24"/>
          <w:lang w:eastAsia="en-US"/>
        </w:rPr>
        <w:t>Nuala</w:t>
      </w:r>
      <w:proofErr w:type="spellEnd"/>
      <w:r w:rsidRPr="005473DC">
        <w:rPr>
          <w:rFonts w:ascii="Arial" w:eastAsiaTheme="minorHAnsi" w:hAnsi="Arial" w:cs="Arial"/>
          <w:sz w:val="24"/>
          <w:szCs w:val="24"/>
          <w:lang w:eastAsia="en-US"/>
        </w:rPr>
        <w:t xml:space="preserve"> Egan, Board Member, Legal Aid Board</w:t>
      </w:r>
    </w:p>
    <w:p w:rsidR="00655182" w:rsidRPr="005473DC" w:rsidRDefault="00655182" w:rsidP="002E5E2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297"/>
        <w:gridCol w:w="1455"/>
        <w:gridCol w:w="6785"/>
        <w:gridCol w:w="2111"/>
      </w:tblGrid>
      <w:tr w:rsidR="00152116" w:rsidRPr="005473DC" w:rsidTr="00AC31C1">
        <w:tc>
          <w:tcPr>
            <w:tcW w:w="550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Item for discussion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Person responsible</w:t>
            </w:r>
          </w:p>
        </w:tc>
        <w:tc>
          <w:tcPr>
            <w:tcW w:w="7771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Discussions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Actions/Decisions</w:t>
            </w:r>
          </w:p>
        </w:tc>
      </w:tr>
      <w:tr w:rsidR="007326B9" w:rsidRPr="005473DC" w:rsidTr="004A7FD7">
        <w:tc>
          <w:tcPr>
            <w:tcW w:w="550" w:type="dxa"/>
          </w:tcPr>
          <w:p w:rsidR="007326B9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:rsidR="007326B9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Membership update of the External Consultative Panel</w:t>
            </w:r>
          </w:p>
        </w:tc>
        <w:tc>
          <w:tcPr>
            <w:tcW w:w="1457" w:type="dxa"/>
            <w:shd w:val="clear" w:color="auto" w:fill="auto"/>
          </w:tcPr>
          <w:p w:rsidR="007326B9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7771" w:type="dxa"/>
            <w:shd w:val="clear" w:color="auto" w:fill="auto"/>
          </w:tcPr>
          <w:p w:rsidR="007326B9" w:rsidRDefault="00887F02" w:rsidP="00830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The CEO welcomed all 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 xml:space="preserve">attendees and noted that the purpose of the </w:t>
            </w:r>
            <w:r w:rsidR="005255ED">
              <w:rPr>
                <w:rFonts w:ascii="Arial" w:hAnsi="Arial" w:cs="Arial"/>
                <w:sz w:val="24"/>
                <w:szCs w:val="24"/>
              </w:rPr>
              <w:t>P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 xml:space="preserve">anel is for the </w:t>
            </w:r>
            <w:r w:rsidR="00AF7A97" w:rsidRPr="005473DC">
              <w:rPr>
                <w:rFonts w:ascii="Arial" w:hAnsi="Arial" w:cs="Arial"/>
                <w:sz w:val="24"/>
                <w:szCs w:val="24"/>
              </w:rPr>
              <w:t>LAB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E2841" w:rsidRPr="005473DC">
              <w:rPr>
                <w:rFonts w:ascii="Arial" w:hAnsi="Arial" w:cs="Arial"/>
                <w:sz w:val="24"/>
                <w:szCs w:val="24"/>
              </w:rPr>
              <w:t xml:space="preserve">have an opportunity to engage with key 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 xml:space="preserve">stakeholders </w:t>
            </w:r>
            <w:r w:rsidR="00EE2841" w:rsidRPr="005473DC">
              <w:rPr>
                <w:rFonts w:ascii="Arial" w:hAnsi="Arial" w:cs="Arial"/>
                <w:sz w:val="24"/>
                <w:szCs w:val="24"/>
              </w:rPr>
              <w:t>in relation to</w:t>
            </w:r>
            <w:r w:rsidR="00AF7A97" w:rsidRPr="005473DC">
              <w:rPr>
                <w:rFonts w:ascii="Arial" w:hAnsi="Arial" w:cs="Arial"/>
                <w:sz w:val="24"/>
                <w:szCs w:val="24"/>
              </w:rPr>
              <w:t xml:space="preserve"> LAB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41" w:rsidRPr="005473DC">
              <w:rPr>
                <w:rFonts w:ascii="Arial" w:hAnsi="Arial" w:cs="Arial"/>
                <w:sz w:val="24"/>
                <w:szCs w:val="24"/>
              </w:rPr>
              <w:t>services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E2841" w:rsidRPr="005473DC">
              <w:rPr>
                <w:rFonts w:ascii="Arial" w:hAnsi="Arial" w:cs="Arial"/>
                <w:sz w:val="24"/>
                <w:szCs w:val="24"/>
              </w:rPr>
              <w:t>to listen and learn about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 xml:space="preserve"> members</w:t>
            </w:r>
            <w:r w:rsidR="00830D00">
              <w:rPr>
                <w:rFonts w:ascii="Arial" w:hAnsi="Arial" w:cs="Arial"/>
                <w:sz w:val="24"/>
                <w:szCs w:val="24"/>
              </w:rPr>
              <w:t>’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 xml:space="preserve"> servic</w:t>
            </w:r>
            <w:r w:rsidR="00D8437B" w:rsidRPr="005473DC">
              <w:rPr>
                <w:rFonts w:ascii="Arial" w:hAnsi="Arial" w:cs="Arial"/>
                <w:sz w:val="24"/>
                <w:szCs w:val="24"/>
              </w:rPr>
              <w:t xml:space="preserve">es and issues of concern in relation to the </w:t>
            </w:r>
            <w:r w:rsidR="00830D00">
              <w:rPr>
                <w:rFonts w:ascii="Arial" w:hAnsi="Arial" w:cs="Arial"/>
                <w:sz w:val="24"/>
                <w:szCs w:val="24"/>
              </w:rPr>
              <w:t>LAB</w:t>
            </w:r>
            <w:r w:rsidR="005255ED">
              <w:rPr>
                <w:rFonts w:ascii="Arial" w:hAnsi="Arial" w:cs="Arial"/>
                <w:sz w:val="24"/>
                <w:szCs w:val="24"/>
              </w:rPr>
              <w:t>’s</w:t>
            </w:r>
            <w:r w:rsidR="00830D00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37B" w:rsidRPr="005473DC">
              <w:rPr>
                <w:rFonts w:ascii="Arial" w:hAnsi="Arial" w:cs="Arial"/>
                <w:sz w:val="24"/>
                <w:szCs w:val="24"/>
              </w:rPr>
              <w:t>services</w:t>
            </w:r>
            <w:r w:rsidR="00EE2841" w:rsidRPr="005473DC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>The meeting commenced with all members int</w:t>
            </w:r>
            <w:r w:rsidR="00AF7A97" w:rsidRPr="005473DC">
              <w:rPr>
                <w:rFonts w:ascii="Arial" w:hAnsi="Arial" w:cs="Arial"/>
                <w:sz w:val="24"/>
                <w:szCs w:val="24"/>
              </w:rPr>
              <w:t>roducing themselves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10A3" w:rsidRPr="005473DC" w:rsidRDefault="00ED10A3" w:rsidP="00830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EE2841" w:rsidRPr="005473DC" w:rsidRDefault="00EE284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E2841" w:rsidRPr="005473DC" w:rsidRDefault="00EE284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978" w:rsidRPr="005473DC" w:rsidTr="004A7FD7">
        <w:tc>
          <w:tcPr>
            <w:tcW w:w="550" w:type="dxa"/>
          </w:tcPr>
          <w:p w:rsidR="00655182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2</w:t>
            </w:r>
            <w:r w:rsidR="00AC31C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5" w:type="dxa"/>
            <w:shd w:val="clear" w:color="auto" w:fill="auto"/>
          </w:tcPr>
          <w:p w:rsidR="00685E27" w:rsidRPr="005473DC" w:rsidRDefault="00BE075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Draft minutes of meeting of </w:t>
            </w:r>
            <w:r w:rsidR="00675E37" w:rsidRPr="005473D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27446D" w:rsidRPr="005473DC">
              <w:rPr>
                <w:rFonts w:ascii="Arial" w:hAnsi="Arial" w:cs="Arial"/>
                <w:sz w:val="24"/>
                <w:szCs w:val="24"/>
              </w:rPr>
              <w:t>9</w:t>
            </w:r>
            <w:r w:rsidR="0027446D" w:rsidRPr="005473D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7446D" w:rsidRPr="005473DC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370F35" w:rsidRPr="005473DC">
              <w:rPr>
                <w:rFonts w:ascii="Arial" w:hAnsi="Arial" w:cs="Arial"/>
                <w:sz w:val="24"/>
                <w:szCs w:val="24"/>
              </w:rPr>
              <w:t>,</w:t>
            </w:r>
            <w:r w:rsidR="00675E37" w:rsidRPr="005473DC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and matters arising.</w:t>
            </w:r>
            <w:r w:rsidR="00685E27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685E27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685E27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685E27" w:rsidRPr="005473DC">
              <w:rPr>
                <w:rFonts w:ascii="Arial" w:hAnsi="Arial" w:cs="Arial"/>
                <w:sz w:val="24"/>
                <w:szCs w:val="24"/>
              </w:rPr>
              <w:br/>
            </w:r>
          </w:p>
          <w:p w:rsidR="00655182" w:rsidRPr="005473DC" w:rsidRDefault="00685E2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57" w:type="dxa"/>
            <w:shd w:val="clear" w:color="auto" w:fill="auto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CEO</w:t>
            </w:r>
          </w:p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Secretary</w:t>
            </w:r>
          </w:p>
        </w:tc>
        <w:tc>
          <w:tcPr>
            <w:tcW w:w="7771" w:type="dxa"/>
            <w:shd w:val="clear" w:color="auto" w:fill="auto"/>
          </w:tcPr>
          <w:p w:rsidR="00B103AE" w:rsidRPr="005473DC" w:rsidRDefault="00406F4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Following the change in the treatment of HAP</w:t>
            </w:r>
            <w:r w:rsidR="00830D00">
              <w:rPr>
                <w:rFonts w:ascii="Arial" w:hAnsi="Arial" w:cs="Arial"/>
                <w:sz w:val="24"/>
                <w:szCs w:val="24"/>
              </w:rPr>
              <w:t>,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830D00">
              <w:rPr>
                <w:rFonts w:ascii="Arial" w:hAnsi="Arial" w:cs="Arial"/>
                <w:sz w:val="24"/>
                <w:szCs w:val="24"/>
              </w:rPr>
              <w:t>LAB</w:t>
            </w:r>
            <w:r w:rsidR="00830D00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carried out a number of actions</w:t>
            </w:r>
            <w:r w:rsidR="005255ED">
              <w:rPr>
                <w:rFonts w:ascii="Arial" w:hAnsi="Arial" w:cs="Arial"/>
                <w:sz w:val="24"/>
                <w:szCs w:val="24"/>
              </w:rPr>
              <w:t xml:space="preserve"> with a view to trying to maximise awareness of the change among those likely to benefit from it including contacting certain applicants who have previously been refused services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0829AA">
              <w:rPr>
                <w:rFonts w:ascii="Arial" w:hAnsi="Arial" w:cs="Arial"/>
                <w:sz w:val="24"/>
                <w:szCs w:val="24"/>
              </w:rPr>
              <w:t xml:space="preserve">The LAB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also communicated with local agencies to assist in sharing the message in relation to the change </w:t>
            </w:r>
            <w:r w:rsidR="009A31C2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5473DC">
              <w:rPr>
                <w:rFonts w:ascii="Arial" w:hAnsi="Arial" w:cs="Arial"/>
                <w:sz w:val="24"/>
                <w:szCs w:val="24"/>
              </w:rPr>
              <w:t>approach</w:t>
            </w:r>
            <w:r w:rsidR="000829AA">
              <w:rPr>
                <w:rFonts w:ascii="Arial" w:hAnsi="Arial" w:cs="Arial"/>
                <w:sz w:val="24"/>
                <w:szCs w:val="24"/>
              </w:rPr>
              <w:t>.</w:t>
            </w:r>
            <w:r w:rsidR="00D21583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D21583" w:rsidRPr="005473DC">
              <w:rPr>
                <w:rFonts w:ascii="Arial" w:hAnsi="Arial" w:cs="Arial"/>
                <w:sz w:val="24"/>
                <w:szCs w:val="24"/>
              </w:rPr>
              <w:br/>
              <w:t>MH/</w:t>
            </w:r>
            <w:r w:rsidR="00B103AE" w:rsidRPr="005473DC">
              <w:rPr>
                <w:rFonts w:ascii="Arial" w:hAnsi="Arial" w:cs="Arial"/>
                <w:sz w:val="24"/>
                <w:szCs w:val="24"/>
              </w:rPr>
              <w:t>Immigrant Council circulated an email</w:t>
            </w:r>
            <w:r w:rsidR="00DB0B5A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3AE" w:rsidRPr="005473DC">
              <w:rPr>
                <w:rFonts w:ascii="Arial" w:hAnsi="Arial" w:cs="Arial"/>
                <w:sz w:val="24"/>
                <w:szCs w:val="24"/>
              </w:rPr>
              <w:t>in relation to Domestic Violence and Immigration guidelines and information re: training and outreach project</w:t>
            </w:r>
            <w:r w:rsidR="00DB0B5A" w:rsidRPr="005473DC">
              <w:rPr>
                <w:rFonts w:ascii="Arial" w:hAnsi="Arial" w:cs="Arial"/>
                <w:sz w:val="24"/>
                <w:szCs w:val="24"/>
              </w:rPr>
              <w:t>s</w:t>
            </w:r>
            <w:r w:rsidR="00830D00">
              <w:rPr>
                <w:rFonts w:ascii="Arial" w:hAnsi="Arial" w:cs="Arial"/>
                <w:sz w:val="24"/>
                <w:szCs w:val="24"/>
              </w:rPr>
              <w:t>.</w:t>
            </w:r>
            <w:r w:rsidR="00DB0B5A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3AE" w:rsidRPr="005473D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37454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br/>
              <w:t xml:space="preserve">The CEO </w:t>
            </w:r>
            <w:r w:rsidR="005255ED">
              <w:rPr>
                <w:rFonts w:ascii="Arial" w:hAnsi="Arial" w:cs="Arial"/>
                <w:sz w:val="24"/>
                <w:szCs w:val="24"/>
              </w:rPr>
              <w:t>has progressed getting representation on the Panel for persons with disabilities and he anticipates that a representative will be in place for the next meeting</w:t>
            </w:r>
            <w:r w:rsidR="00B055E0" w:rsidRPr="005473DC">
              <w:rPr>
                <w:rFonts w:ascii="Arial" w:hAnsi="Arial" w:cs="Arial"/>
                <w:sz w:val="24"/>
                <w:szCs w:val="24"/>
              </w:rPr>
              <w:t>.</w:t>
            </w:r>
            <w:r w:rsidR="00C20B9A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C20B9A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AD5BAC" w:rsidRPr="005473DC">
              <w:rPr>
                <w:rFonts w:ascii="Arial" w:hAnsi="Arial" w:cs="Arial"/>
                <w:sz w:val="24"/>
                <w:szCs w:val="24"/>
              </w:rPr>
              <w:t>The CEO invited members to approve the draft minutes of the meeting of the 2</w:t>
            </w:r>
            <w:r w:rsidR="0027446D" w:rsidRPr="005473DC">
              <w:rPr>
                <w:rFonts w:ascii="Arial" w:hAnsi="Arial" w:cs="Arial"/>
                <w:sz w:val="24"/>
                <w:szCs w:val="24"/>
              </w:rPr>
              <w:t>9</w:t>
            </w:r>
            <w:r w:rsidR="0027446D" w:rsidRPr="005473D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7446D" w:rsidRPr="005473DC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D8437B" w:rsidRPr="005473DC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AD5BAC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37B" w:rsidRPr="005473DC">
              <w:rPr>
                <w:rFonts w:ascii="Arial" w:hAnsi="Arial" w:cs="Arial"/>
                <w:sz w:val="24"/>
                <w:szCs w:val="24"/>
              </w:rPr>
              <w:t>and noted that the</w:t>
            </w:r>
            <w:r w:rsidR="000829AA">
              <w:rPr>
                <w:rFonts w:ascii="Arial" w:hAnsi="Arial" w:cs="Arial"/>
                <w:sz w:val="24"/>
                <w:szCs w:val="24"/>
              </w:rPr>
              <w:t xml:space="preserve"> minutes</w:t>
            </w:r>
            <w:r w:rsidR="00D8437B" w:rsidRPr="005473DC">
              <w:rPr>
                <w:rFonts w:ascii="Arial" w:hAnsi="Arial" w:cs="Arial"/>
                <w:sz w:val="24"/>
                <w:szCs w:val="24"/>
              </w:rPr>
              <w:t xml:space="preserve"> would be regarded as approved unless any member reverted to </w:t>
            </w:r>
            <w:r w:rsidR="00AD5BAC" w:rsidRPr="005473DC">
              <w:rPr>
                <w:rFonts w:ascii="Arial" w:hAnsi="Arial" w:cs="Arial"/>
                <w:sz w:val="24"/>
                <w:szCs w:val="24"/>
              </w:rPr>
              <w:t>the Secretary within 10 days of today’s meeting.  T</w:t>
            </w:r>
            <w:r w:rsidR="00137454" w:rsidRPr="005473DC">
              <w:rPr>
                <w:rFonts w:ascii="Arial" w:hAnsi="Arial" w:cs="Arial"/>
                <w:sz w:val="24"/>
                <w:szCs w:val="24"/>
              </w:rPr>
              <w:t xml:space="preserve">he minutes will then be published on the </w:t>
            </w:r>
            <w:r w:rsidR="00AF7A97" w:rsidRPr="005473DC">
              <w:rPr>
                <w:rFonts w:ascii="Arial" w:hAnsi="Arial" w:cs="Arial"/>
                <w:sz w:val="24"/>
                <w:szCs w:val="24"/>
              </w:rPr>
              <w:t>LAB</w:t>
            </w:r>
            <w:r w:rsidR="00137454" w:rsidRPr="005473DC">
              <w:rPr>
                <w:rFonts w:ascii="Arial" w:hAnsi="Arial" w:cs="Arial"/>
                <w:sz w:val="24"/>
                <w:szCs w:val="24"/>
              </w:rPr>
              <w:t xml:space="preserve"> website.</w:t>
            </w:r>
            <w:r w:rsidR="00AD5BAC" w:rsidRPr="005473D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0F77CA" w:rsidRPr="005473DC" w:rsidRDefault="000F77C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55182" w:rsidRPr="005473DC" w:rsidRDefault="008F317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 xml:space="preserve">Approved </w:t>
            </w: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minutes to be published on the website on the 21</w:t>
            </w:r>
            <w:r w:rsidRPr="005473D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October 2021.</w:t>
            </w:r>
          </w:p>
        </w:tc>
      </w:tr>
      <w:tr w:rsidR="007107EA" w:rsidRPr="005473DC" w:rsidTr="004A7FD7">
        <w:tc>
          <w:tcPr>
            <w:tcW w:w="550" w:type="dxa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285" w:type="dxa"/>
            <w:shd w:val="clear" w:color="auto" w:fill="auto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Update (if any) on civil legal aid review </w:t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57" w:type="dxa"/>
            <w:shd w:val="clear" w:color="auto" w:fill="auto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CEO </w:t>
            </w:r>
          </w:p>
        </w:tc>
        <w:tc>
          <w:tcPr>
            <w:tcW w:w="7771" w:type="dxa"/>
            <w:shd w:val="clear" w:color="auto" w:fill="auto"/>
          </w:tcPr>
          <w:p w:rsidR="00B103AE" w:rsidRPr="005473DC" w:rsidRDefault="00406F4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The CEO noted that t</w:t>
            </w:r>
            <w:r w:rsidR="00B103AE" w:rsidRPr="005473DC">
              <w:rPr>
                <w:rFonts w:ascii="Arial" w:hAnsi="Arial" w:cs="Arial"/>
                <w:sz w:val="24"/>
                <w:szCs w:val="24"/>
              </w:rPr>
              <w:t>here is a definitive commitment to conducting the review. It is anticipated that the review will be independently chaired</w:t>
            </w:r>
            <w:r w:rsidR="009A31C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B103AE" w:rsidRPr="005473DC">
              <w:rPr>
                <w:rFonts w:ascii="Arial" w:hAnsi="Arial" w:cs="Arial"/>
                <w:sz w:val="24"/>
                <w:szCs w:val="24"/>
              </w:rPr>
              <w:t xml:space="preserve"> will take a broad and holistic approach. </w:t>
            </w:r>
            <w:r w:rsidR="005255ED">
              <w:rPr>
                <w:rFonts w:ascii="Arial" w:hAnsi="Arial" w:cs="Arial"/>
                <w:sz w:val="24"/>
                <w:szCs w:val="24"/>
              </w:rPr>
              <w:t xml:space="preserve"> Terms of reference have yet to be made available.</w:t>
            </w:r>
          </w:p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3AE" w:rsidRPr="005473DC" w:rsidTr="00AC31C1">
        <w:tc>
          <w:tcPr>
            <w:tcW w:w="550" w:type="dxa"/>
          </w:tcPr>
          <w:p w:rsidR="00B103AE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B103AE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Access to Justice Conference </w:t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57" w:type="dxa"/>
          </w:tcPr>
          <w:p w:rsidR="00B103AE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9B7102" w:rsidRDefault="009A31C2" w:rsidP="00C67F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</w:t>
            </w:r>
            <w:r w:rsidR="002C4668">
              <w:rPr>
                <w:rFonts w:ascii="Arial" w:hAnsi="Arial" w:cs="Arial"/>
                <w:sz w:val="24"/>
                <w:szCs w:val="24"/>
              </w:rPr>
              <w:t>anel discussed the conference which took place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 on the 1</w:t>
            </w:r>
            <w:r w:rsidR="00B130A0" w:rsidRPr="00B130A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 and 2</w:t>
            </w:r>
            <w:r w:rsidR="00B130A0" w:rsidRPr="00B130A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0829AA">
              <w:rPr>
                <w:rFonts w:ascii="Arial" w:hAnsi="Arial" w:cs="Arial"/>
                <w:sz w:val="24"/>
                <w:szCs w:val="24"/>
              </w:rPr>
              <w:t xml:space="preserve"> October and </w:t>
            </w:r>
            <w:r w:rsidR="002C4668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>led by the Chief Justice</w:t>
            </w:r>
            <w:r w:rsidR="00830D00">
              <w:rPr>
                <w:rFonts w:ascii="Arial" w:hAnsi="Arial" w:cs="Arial"/>
                <w:sz w:val="24"/>
                <w:szCs w:val="24"/>
              </w:rPr>
              <w:t>.  T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lastRenderedPageBreak/>
              <w:t>Law Society</w:t>
            </w:r>
            <w:r w:rsidR="00830D00">
              <w:rPr>
                <w:rFonts w:ascii="Arial" w:hAnsi="Arial" w:cs="Arial"/>
                <w:sz w:val="24"/>
                <w:szCs w:val="24"/>
              </w:rPr>
              <w:t>,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55ED">
              <w:rPr>
                <w:rFonts w:ascii="Arial" w:hAnsi="Arial" w:cs="Arial"/>
                <w:sz w:val="24"/>
                <w:szCs w:val="24"/>
              </w:rPr>
              <w:t xml:space="preserve">the Bar </w:t>
            </w:r>
            <w:proofErr w:type="spellStart"/>
            <w:r w:rsidR="005255ED">
              <w:rPr>
                <w:rFonts w:ascii="Arial" w:hAnsi="Arial" w:cs="Arial"/>
                <w:sz w:val="24"/>
                <w:szCs w:val="24"/>
              </w:rPr>
              <w:t>Coucil</w:t>
            </w:r>
            <w:proofErr w:type="spellEnd"/>
            <w:r w:rsidR="005255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FLAC and the </w:t>
            </w:r>
            <w:r>
              <w:rPr>
                <w:rFonts w:ascii="Arial" w:hAnsi="Arial" w:cs="Arial"/>
                <w:sz w:val="24"/>
                <w:szCs w:val="24"/>
              </w:rPr>
              <w:t xml:space="preserve">LAB 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5255ED">
              <w:rPr>
                <w:rFonts w:ascii="Arial" w:hAnsi="Arial" w:cs="Arial"/>
                <w:sz w:val="24"/>
                <w:szCs w:val="24"/>
              </w:rPr>
              <w:t>responsible for organising the event in conjunction with the Chief Justice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.  Attendees informed the panel that the </w:t>
            </w:r>
            <w:r w:rsidR="005255ED">
              <w:rPr>
                <w:rFonts w:ascii="Arial" w:hAnsi="Arial" w:cs="Arial"/>
                <w:sz w:val="24"/>
                <w:szCs w:val="24"/>
              </w:rPr>
              <w:t>C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onference </w:t>
            </w:r>
            <w:r w:rsidR="000829AA">
              <w:rPr>
                <w:rFonts w:ascii="Arial" w:hAnsi="Arial" w:cs="Arial"/>
                <w:sz w:val="24"/>
                <w:szCs w:val="24"/>
              </w:rPr>
              <w:t>covered a wide range of issues including the importance of information, advice and early</w:t>
            </w:r>
            <w:r w:rsidR="00C67FE9" w:rsidRPr="00B130A0">
              <w:rPr>
                <w:rFonts w:ascii="Arial" w:hAnsi="Arial" w:cs="Arial"/>
                <w:sz w:val="24"/>
                <w:szCs w:val="24"/>
              </w:rPr>
              <w:t xml:space="preserve"> intervention</w:t>
            </w:r>
            <w:r w:rsidR="009B710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C466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255ED">
              <w:rPr>
                <w:rFonts w:ascii="Arial" w:hAnsi="Arial" w:cs="Arial"/>
                <w:sz w:val="24"/>
                <w:szCs w:val="24"/>
              </w:rPr>
              <w:t>C</w:t>
            </w:r>
            <w:r w:rsidR="002C4668">
              <w:rPr>
                <w:rFonts w:ascii="Arial" w:hAnsi="Arial" w:cs="Arial"/>
                <w:sz w:val="24"/>
                <w:szCs w:val="24"/>
              </w:rPr>
              <w:t>onference highlighted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 problems experienced by disadvantaged </w:t>
            </w:r>
            <w:r w:rsidR="002C4668">
              <w:rPr>
                <w:rFonts w:ascii="Arial" w:hAnsi="Arial" w:cs="Arial"/>
                <w:sz w:val="24"/>
                <w:szCs w:val="24"/>
              </w:rPr>
              <w:t>persons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67F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668">
              <w:rPr>
                <w:rFonts w:ascii="Arial" w:hAnsi="Arial" w:cs="Arial"/>
                <w:sz w:val="24"/>
                <w:szCs w:val="24"/>
              </w:rPr>
              <w:t xml:space="preserve">It was noted that the upcoming </w:t>
            </w:r>
            <w:r w:rsidR="005255ED">
              <w:rPr>
                <w:rFonts w:ascii="Arial" w:hAnsi="Arial" w:cs="Arial"/>
                <w:sz w:val="24"/>
                <w:szCs w:val="24"/>
              </w:rPr>
              <w:t xml:space="preserve">civil legal aid </w:t>
            </w:r>
            <w:r w:rsidR="002C4668">
              <w:rPr>
                <w:rFonts w:ascii="Arial" w:hAnsi="Arial" w:cs="Arial"/>
                <w:sz w:val="24"/>
                <w:szCs w:val="24"/>
              </w:rPr>
              <w:t xml:space="preserve">review is a step towards change and 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5255ED">
              <w:rPr>
                <w:rFonts w:ascii="Arial" w:hAnsi="Arial" w:cs="Arial"/>
                <w:sz w:val="24"/>
                <w:szCs w:val="24"/>
              </w:rPr>
              <w:t>benefit from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 input from </w:t>
            </w:r>
            <w:r w:rsidR="005255ED">
              <w:rPr>
                <w:rFonts w:ascii="Arial" w:hAnsi="Arial" w:cs="Arial"/>
                <w:sz w:val="24"/>
                <w:szCs w:val="24"/>
              </w:rPr>
              <w:t xml:space="preserve">members of 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this panel. </w:t>
            </w:r>
            <w:r w:rsidR="002C4668">
              <w:rPr>
                <w:rFonts w:ascii="Arial" w:hAnsi="Arial" w:cs="Arial"/>
                <w:sz w:val="24"/>
                <w:szCs w:val="24"/>
              </w:rPr>
              <w:t xml:space="preserve">  The panel noted that 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FLAC </w:t>
            </w:r>
            <w:r w:rsidR="002C4668">
              <w:rPr>
                <w:rFonts w:ascii="Arial" w:hAnsi="Arial" w:cs="Arial"/>
                <w:sz w:val="24"/>
                <w:szCs w:val="24"/>
              </w:rPr>
              <w:t>suggested that a network of interested parities would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 come together and represent the case for a properly resourced and funded legal aid system. </w:t>
            </w:r>
          </w:p>
          <w:p w:rsidR="00051AF0" w:rsidRDefault="00C67FE9" w:rsidP="00B130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C4668">
              <w:rPr>
                <w:rFonts w:ascii="Arial" w:hAnsi="Arial" w:cs="Arial"/>
                <w:sz w:val="24"/>
                <w:szCs w:val="24"/>
              </w:rPr>
              <w:t xml:space="preserve">It was noted that on occasion, some </w:t>
            </w:r>
            <w:r w:rsidR="00405AF7">
              <w:rPr>
                <w:rFonts w:ascii="Arial" w:hAnsi="Arial" w:cs="Arial"/>
                <w:sz w:val="24"/>
                <w:szCs w:val="24"/>
              </w:rPr>
              <w:t xml:space="preserve">LAB </w:t>
            </w:r>
            <w:r w:rsidR="002C4668">
              <w:rPr>
                <w:rFonts w:ascii="Arial" w:hAnsi="Arial" w:cs="Arial"/>
                <w:sz w:val="24"/>
                <w:szCs w:val="24"/>
              </w:rPr>
              <w:t>clients have sought the assistance of St.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 Vincen</w:t>
            </w:r>
            <w:r w:rsidR="00405AF7">
              <w:rPr>
                <w:rFonts w:ascii="Arial" w:hAnsi="Arial" w:cs="Arial"/>
                <w:sz w:val="24"/>
                <w:szCs w:val="24"/>
              </w:rPr>
              <w:t xml:space="preserve">t De Paul to pay </w:t>
            </w:r>
            <w:r w:rsidR="00CE69A6">
              <w:rPr>
                <w:rFonts w:ascii="Arial" w:hAnsi="Arial" w:cs="Arial"/>
                <w:sz w:val="24"/>
                <w:szCs w:val="24"/>
              </w:rPr>
              <w:t>legal aid</w:t>
            </w:r>
            <w:r w:rsidR="00405AF7">
              <w:rPr>
                <w:rFonts w:ascii="Arial" w:hAnsi="Arial" w:cs="Arial"/>
                <w:sz w:val="24"/>
                <w:szCs w:val="24"/>
              </w:rPr>
              <w:t xml:space="preserve"> contributions</w:t>
            </w:r>
            <w:r w:rsidR="00CE69A6">
              <w:rPr>
                <w:rFonts w:ascii="Arial" w:hAnsi="Arial" w:cs="Arial"/>
                <w:sz w:val="24"/>
                <w:szCs w:val="24"/>
              </w:rPr>
              <w:t xml:space="preserve">.  It was noted that the LAB statutory </w:t>
            </w:r>
            <w:r w:rsidR="00051AF0">
              <w:rPr>
                <w:rFonts w:ascii="Arial" w:hAnsi="Arial" w:cs="Arial"/>
                <w:sz w:val="24"/>
                <w:szCs w:val="24"/>
              </w:rPr>
              <w:t>B</w:t>
            </w:r>
            <w:r w:rsidR="00CE69A6">
              <w:rPr>
                <w:rFonts w:ascii="Arial" w:hAnsi="Arial" w:cs="Arial"/>
                <w:sz w:val="24"/>
                <w:szCs w:val="24"/>
              </w:rPr>
              <w:t>oard ha</w:t>
            </w:r>
            <w:r w:rsidR="00051AF0">
              <w:rPr>
                <w:rFonts w:ascii="Arial" w:hAnsi="Arial" w:cs="Arial"/>
                <w:sz w:val="24"/>
                <w:szCs w:val="24"/>
              </w:rPr>
              <w:t>s</w:t>
            </w:r>
            <w:r w:rsidR="00CE69A6">
              <w:rPr>
                <w:rFonts w:ascii="Arial" w:hAnsi="Arial" w:cs="Arial"/>
                <w:sz w:val="24"/>
                <w:szCs w:val="24"/>
              </w:rPr>
              <w:t xml:space="preserve"> made </w:t>
            </w:r>
            <w:r w:rsidR="00051AF0">
              <w:rPr>
                <w:rFonts w:ascii="Arial" w:hAnsi="Arial" w:cs="Arial"/>
                <w:sz w:val="24"/>
                <w:szCs w:val="24"/>
              </w:rPr>
              <w:t xml:space="preserve">persistent </w:t>
            </w:r>
            <w:r w:rsidR="00CE69A6">
              <w:rPr>
                <w:rFonts w:ascii="Arial" w:hAnsi="Arial" w:cs="Arial"/>
                <w:sz w:val="24"/>
                <w:szCs w:val="24"/>
              </w:rPr>
              <w:t>efforts to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 raise awareness </w:t>
            </w:r>
            <w:r w:rsidR="00A0442D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9A31C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E69A6">
              <w:rPr>
                <w:rFonts w:ascii="Arial" w:hAnsi="Arial" w:cs="Arial"/>
                <w:sz w:val="24"/>
                <w:szCs w:val="24"/>
              </w:rPr>
              <w:t>need to review the financial eligibility requirements</w:t>
            </w:r>
            <w:r w:rsidR="00B130A0" w:rsidRPr="00B130A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034D9" w:rsidRDefault="00B130A0" w:rsidP="00B130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05AF7">
              <w:rPr>
                <w:rFonts w:ascii="Arial" w:hAnsi="Arial" w:cs="Arial"/>
                <w:sz w:val="24"/>
                <w:szCs w:val="24"/>
              </w:rPr>
              <w:t xml:space="preserve">It was noted that the </w:t>
            </w:r>
            <w:r w:rsidR="00051AF0">
              <w:rPr>
                <w:rFonts w:ascii="Arial" w:hAnsi="Arial" w:cs="Arial"/>
                <w:sz w:val="24"/>
                <w:szCs w:val="24"/>
              </w:rPr>
              <w:t>C</w:t>
            </w:r>
            <w:r w:rsidR="00405AF7">
              <w:rPr>
                <w:rFonts w:ascii="Arial" w:hAnsi="Arial" w:cs="Arial"/>
                <w:sz w:val="24"/>
                <w:szCs w:val="24"/>
              </w:rPr>
              <w:t>onference highlighted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the role of community law centres </w:t>
            </w:r>
            <w:r w:rsidR="007034D9">
              <w:rPr>
                <w:rFonts w:ascii="Arial" w:hAnsi="Arial" w:cs="Arial"/>
                <w:sz w:val="24"/>
                <w:szCs w:val="24"/>
              </w:rPr>
              <w:t>in ensuring access to justice</w:t>
            </w:r>
            <w:r w:rsidRPr="00B130A0">
              <w:rPr>
                <w:rFonts w:ascii="Arial" w:hAnsi="Arial" w:cs="Arial"/>
                <w:sz w:val="24"/>
                <w:szCs w:val="24"/>
              </w:rPr>
              <w:t>.</w:t>
            </w:r>
            <w:r w:rsidR="007034D9">
              <w:rPr>
                <w:rFonts w:ascii="Arial" w:hAnsi="Arial" w:cs="Arial"/>
                <w:sz w:val="24"/>
                <w:szCs w:val="24"/>
              </w:rPr>
              <w:t xml:space="preserve">  The work of the </w:t>
            </w:r>
            <w:r w:rsidRPr="00B130A0">
              <w:rPr>
                <w:rFonts w:ascii="Arial" w:hAnsi="Arial" w:cs="Arial"/>
                <w:sz w:val="24"/>
                <w:szCs w:val="24"/>
              </w:rPr>
              <w:t>Court</w:t>
            </w:r>
            <w:r w:rsidR="007034D9">
              <w:rPr>
                <w:rFonts w:ascii="Arial" w:hAnsi="Arial" w:cs="Arial"/>
                <w:sz w:val="24"/>
                <w:szCs w:val="24"/>
              </w:rPr>
              <w:t>s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 w:rsidR="007034D9">
              <w:rPr>
                <w:rFonts w:ascii="Arial" w:hAnsi="Arial" w:cs="Arial"/>
                <w:sz w:val="24"/>
                <w:szCs w:val="24"/>
              </w:rPr>
              <w:t xml:space="preserve"> in providing </w:t>
            </w:r>
            <w:r w:rsidRPr="00B130A0">
              <w:rPr>
                <w:rFonts w:ascii="Arial" w:hAnsi="Arial" w:cs="Arial"/>
                <w:sz w:val="24"/>
                <w:szCs w:val="24"/>
              </w:rPr>
              <w:t>accessibility for individuals with disability and intellectual challenges</w:t>
            </w:r>
            <w:r w:rsidR="007034D9">
              <w:rPr>
                <w:rFonts w:ascii="Arial" w:hAnsi="Arial" w:cs="Arial"/>
                <w:sz w:val="24"/>
                <w:szCs w:val="24"/>
              </w:rPr>
              <w:t xml:space="preserve"> was noted</w:t>
            </w:r>
            <w:r w:rsidRPr="00B130A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30A0" w:rsidRPr="00B130A0" w:rsidRDefault="00B130A0" w:rsidP="00B130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7034D9">
              <w:rPr>
                <w:rFonts w:ascii="Arial" w:hAnsi="Arial" w:cs="Arial"/>
                <w:sz w:val="24"/>
                <w:szCs w:val="24"/>
              </w:rPr>
              <w:t>The panel discussed the importance of ensuring</w:t>
            </w:r>
            <w:r w:rsidR="009B7102">
              <w:rPr>
                <w:rFonts w:ascii="Arial" w:hAnsi="Arial" w:cs="Arial"/>
                <w:sz w:val="24"/>
                <w:szCs w:val="24"/>
              </w:rPr>
              <w:t xml:space="preserve"> additional supports </w:t>
            </w:r>
            <w:r w:rsidR="007034D9">
              <w:rPr>
                <w:rFonts w:ascii="Arial" w:hAnsi="Arial" w:cs="Arial"/>
                <w:sz w:val="24"/>
                <w:szCs w:val="24"/>
              </w:rPr>
              <w:t>are made available to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people who </w:t>
            </w:r>
            <w:r w:rsidR="007034D9">
              <w:rPr>
                <w:rFonts w:ascii="Arial" w:hAnsi="Arial" w:cs="Arial"/>
                <w:sz w:val="24"/>
                <w:szCs w:val="24"/>
              </w:rPr>
              <w:t>cannot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access</w:t>
            </w:r>
            <w:r w:rsidR="009B7102">
              <w:rPr>
                <w:rFonts w:ascii="Arial" w:hAnsi="Arial" w:cs="Arial"/>
                <w:sz w:val="24"/>
                <w:szCs w:val="24"/>
              </w:rPr>
              <w:t xml:space="preserve"> justice</w:t>
            </w:r>
            <w:r w:rsidRPr="00B130A0">
              <w:rPr>
                <w:rFonts w:ascii="Arial" w:hAnsi="Arial" w:cs="Arial"/>
                <w:sz w:val="24"/>
                <w:szCs w:val="24"/>
              </w:rPr>
              <w:t>.  The</w:t>
            </w:r>
            <w:r w:rsidR="007034D9">
              <w:rPr>
                <w:rFonts w:ascii="Arial" w:hAnsi="Arial" w:cs="Arial"/>
                <w:sz w:val="24"/>
                <w:szCs w:val="24"/>
              </w:rPr>
              <w:t xml:space="preserve"> panel also noted the importance of identifying </w:t>
            </w:r>
            <w:r w:rsidR="007034D9">
              <w:rPr>
                <w:rFonts w:ascii="Arial" w:hAnsi="Arial" w:cs="Arial"/>
                <w:sz w:val="24"/>
                <w:szCs w:val="24"/>
              </w:rPr>
              <w:lastRenderedPageBreak/>
              <w:t>the many barriers to</w:t>
            </w:r>
            <w:r w:rsidR="00830D00">
              <w:rPr>
                <w:rFonts w:ascii="Arial" w:hAnsi="Arial" w:cs="Arial"/>
                <w:sz w:val="24"/>
                <w:szCs w:val="24"/>
              </w:rPr>
              <w:t xml:space="preserve"> accessing</w:t>
            </w:r>
            <w:r w:rsidR="00A0442D">
              <w:rPr>
                <w:rFonts w:ascii="Arial" w:hAnsi="Arial" w:cs="Arial"/>
                <w:sz w:val="24"/>
                <w:szCs w:val="24"/>
              </w:rPr>
              <w:t xml:space="preserve"> justice</w:t>
            </w:r>
            <w:r w:rsidR="007034D9">
              <w:rPr>
                <w:rFonts w:ascii="Arial" w:hAnsi="Arial" w:cs="Arial"/>
                <w:sz w:val="24"/>
                <w:szCs w:val="24"/>
              </w:rPr>
              <w:t>, e.g.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; literacy, intellectual disability, addiction </w:t>
            </w:r>
            <w:r w:rsidR="007034D9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lack of education. </w:t>
            </w:r>
            <w:r w:rsidR="0095000F">
              <w:rPr>
                <w:rFonts w:ascii="Arial" w:hAnsi="Arial" w:cs="Arial"/>
                <w:sz w:val="24"/>
                <w:szCs w:val="24"/>
              </w:rPr>
              <w:t>Properly resourced community law centres can provide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a basis of support</w:t>
            </w:r>
            <w:r w:rsidR="00051AF0">
              <w:rPr>
                <w:rFonts w:ascii="Arial" w:hAnsi="Arial" w:cs="Arial"/>
                <w:sz w:val="24"/>
                <w:szCs w:val="24"/>
              </w:rPr>
              <w:t xml:space="preserve"> in conjunction with the law centre network</w:t>
            </w:r>
            <w:r w:rsidR="0095000F">
              <w:rPr>
                <w:rFonts w:ascii="Arial" w:hAnsi="Arial" w:cs="Arial"/>
                <w:sz w:val="24"/>
                <w:szCs w:val="24"/>
              </w:rPr>
              <w:t>.</w:t>
            </w:r>
            <w:r w:rsidR="0095000F" w:rsidRPr="00B130A0" w:rsidDel="009500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00F">
              <w:rPr>
                <w:rFonts w:ascii="Arial" w:hAnsi="Arial" w:cs="Arial"/>
                <w:sz w:val="24"/>
                <w:szCs w:val="24"/>
              </w:rPr>
              <w:t xml:space="preserve"> The panel identified </w:t>
            </w:r>
            <w:r w:rsidR="00CE0B35" w:rsidRPr="00B130A0">
              <w:rPr>
                <w:rFonts w:ascii="Arial" w:hAnsi="Arial" w:cs="Arial"/>
                <w:sz w:val="24"/>
                <w:szCs w:val="24"/>
              </w:rPr>
              <w:t xml:space="preserve">communication </w:t>
            </w:r>
            <w:r w:rsidR="0095000F">
              <w:rPr>
                <w:rFonts w:ascii="Arial" w:hAnsi="Arial" w:cs="Arial"/>
                <w:sz w:val="24"/>
                <w:szCs w:val="24"/>
              </w:rPr>
              <w:t>as a core issue in narrowing the</w:t>
            </w:r>
            <w:r w:rsidR="00CE0B35" w:rsidRPr="00B130A0">
              <w:rPr>
                <w:rFonts w:ascii="Arial" w:hAnsi="Arial" w:cs="Arial"/>
                <w:sz w:val="24"/>
                <w:szCs w:val="24"/>
              </w:rPr>
              <w:t xml:space="preserve"> gap </w:t>
            </w:r>
            <w:r w:rsidR="0095000F">
              <w:rPr>
                <w:rFonts w:ascii="Arial" w:hAnsi="Arial" w:cs="Arial"/>
                <w:sz w:val="24"/>
                <w:szCs w:val="24"/>
              </w:rPr>
              <w:t>in</w:t>
            </w:r>
            <w:r w:rsidR="00CE0B35" w:rsidRPr="00B130A0">
              <w:rPr>
                <w:rFonts w:ascii="Arial" w:hAnsi="Arial" w:cs="Arial"/>
                <w:sz w:val="24"/>
                <w:szCs w:val="24"/>
              </w:rPr>
              <w:t xml:space="preserve"> the legal system </w:t>
            </w:r>
            <w:r w:rsidR="0095000F">
              <w:rPr>
                <w:rFonts w:ascii="Arial" w:hAnsi="Arial" w:cs="Arial"/>
                <w:sz w:val="24"/>
                <w:szCs w:val="24"/>
              </w:rPr>
              <w:t>between</w:t>
            </w:r>
            <w:r w:rsidR="00CE0B35" w:rsidRPr="00B130A0">
              <w:rPr>
                <w:rFonts w:ascii="Arial" w:hAnsi="Arial" w:cs="Arial"/>
                <w:sz w:val="24"/>
                <w:szCs w:val="24"/>
              </w:rPr>
              <w:t xml:space="preserve"> those who </w:t>
            </w:r>
            <w:r w:rsidR="00014A9E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CE0B35" w:rsidRPr="00B130A0">
              <w:rPr>
                <w:rFonts w:ascii="Arial" w:hAnsi="Arial" w:cs="Arial"/>
                <w:sz w:val="24"/>
                <w:szCs w:val="24"/>
              </w:rPr>
              <w:t>represent</w:t>
            </w:r>
            <w:r w:rsidR="00014A9E">
              <w:rPr>
                <w:rFonts w:ascii="Arial" w:hAnsi="Arial" w:cs="Arial"/>
                <w:sz w:val="24"/>
                <w:szCs w:val="24"/>
              </w:rPr>
              <w:t>ation</w:t>
            </w:r>
            <w:r w:rsidR="00CE0B35" w:rsidRPr="00B130A0">
              <w:rPr>
                <w:rFonts w:ascii="Arial" w:hAnsi="Arial" w:cs="Arial"/>
                <w:sz w:val="24"/>
                <w:szCs w:val="24"/>
              </w:rPr>
              <w:t xml:space="preserve"> and those who are represented.</w:t>
            </w:r>
            <w:r w:rsidR="00CE0B35">
              <w:rPr>
                <w:rFonts w:ascii="Arial" w:hAnsi="Arial" w:cs="Arial"/>
                <w:sz w:val="24"/>
                <w:szCs w:val="24"/>
              </w:rPr>
              <w:br/>
            </w:r>
            <w:r w:rsidR="00CE0B35">
              <w:rPr>
                <w:rFonts w:ascii="Arial" w:hAnsi="Arial" w:cs="Arial"/>
                <w:sz w:val="24"/>
                <w:szCs w:val="24"/>
              </w:rPr>
              <w:br/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It was </w:t>
            </w:r>
            <w:r w:rsidR="0095000F">
              <w:rPr>
                <w:rFonts w:ascii="Arial" w:hAnsi="Arial" w:cs="Arial"/>
                <w:sz w:val="24"/>
                <w:szCs w:val="24"/>
              </w:rPr>
              <w:t>noted that the conference included a discussion on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00F">
              <w:rPr>
                <w:rFonts w:ascii="Arial" w:hAnsi="Arial" w:cs="Arial"/>
                <w:sz w:val="24"/>
                <w:szCs w:val="24"/>
              </w:rPr>
              <w:t>the cost of justice in a common law system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and the moral obligation on the </w:t>
            </w:r>
            <w:r w:rsidR="0095000F">
              <w:rPr>
                <w:rFonts w:ascii="Arial" w:hAnsi="Arial" w:cs="Arial"/>
                <w:sz w:val="24"/>
                <w:szCs w:val="24"/>
              </w:rPr>
              <w:t>S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tate to provide legal aid. </w:t>
            </w:r>
            <w:r w:rsidR="0095000F">
              <w:rPr>
                <w:rFonts w:ascii="Arial" w:hAnsi="Arial" w:cs="Arial"/>
                <w:sz w:val="24"/>
                <w:szCs w:val="24"/>
              </w:rPr>
              <w:t xml:space="preserve">The panel </w:t>
            </w:r>
            <w:r w:rsidR="00014A9E">
              <w:rPr>
                <w:rFonts w:ascii="Arial" w:hAnsi="Arial" w:cs="Arial"/>
                <w:sz w:val="24"/>
                <w:szCs w:val="24"/>
              </w:rPr>
              <w:t xml:space="preserve">noted there are </w:t>
            </w:r>
            <w:r w:rsidR="0095000F">
              <w:rPr>
                <w:rFonts w:ascii="Arial" w:hAnsi="Arial" w:cs="Arial"/>
                <w:sz w:val="24"/>
                <w:szCs w:val="24"/>
              </w:rPr>
              <w:t>legal aid models in other jurisdictions which combine l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egal aid and community law centres. </w:t>
            </w:r>
            <w:r w:rsidRPr="00B130A0">
              <w:rPr>
                <w:rFonts w:ascii="Arial" w:hAnsi="Arial" w:cs="Arial"/>
                <w:sz w:val="24"/>
                <w:szCs w:val="24"/>
              </w:rPr>
              <w:br/>
            </w:r>
            <w:r w:rsidRPr="00B130A0">
              <w:rPr>
                <w:rFonts w:ascii="Arial" w:hAnsi="Arial" w:cs="Arial"/>
                <w:sz w:val="24"/>
                <w:szCs w:val="24"/>
              </w:rPr>
              <w:br/>
            </w:r>
            <w:r w:rsidR="009E611A">
              <w:rPr>
                <w:rFonts w:ascii="Arial" w:hAnsi="Arial" w:cs="Arial"/>
                <w:sz w:val="24"/>
                <w:szCs w:val="24"/>
              </w:rPr>
              <w:t>GO’B/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MABS </w:t>
            </w:r>
            <w:r w:rsidR="009E611A">
              <w:rPr>
                <w:rFonts w:ascii="Arial" w:hAnsi="Arial" w:cs="Arial"/>
                <w:sz w:val="24"/>
                <w:szCs w:val="24"/>
              </w:rPr>
              <w:t>informed the panel</w:t>
            </w:r>
            <w:r w:rsidR="00091974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014A9E">
              <w:rPr>
                <w:rFonts w:ascii="Arial" w:hAnsi="Arial" w:cs="Arial"/>
                <w:sz w:val="24"/>
                <w:szCs w:val="24"/>
              </w:rPr>
              <w:t xml:space="preserve">MABS 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advisors speak with clients and </w:t>
            </w:r>
            <w:r w:rsidR="00091974">
              <w:rPr>
                <w:rFonts w:ascii="Arial" w:hAnsi="Arial" w:cs="Arial"/>
                <w:sz w:val="24"/>
                <w:szCs w:val="24"/>
              </w:rPr>
              <w:t>provide a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974">
              <w:rPr>
                <w:rFonts w:ascii="Arial" w:hAnsi="Arial" w:cs="Arial"/>
                <w:sz w:val="24"/>
                <w:szCs w:val="24"/>
              </w:rPr>
              <w:t xml:space="preserve">case worker technical </w:t>
            </w:r>
            <w:r w:rsidRPr="00B130A0">
              <w:rPr>
                <w:rFonts w:ascii="Arial" w:hAnsi="Arial" w:cs="Arial"/>
                <w:sz w:val="24"/>
                <w:szCs w:val="24"/>
              </w:rPr>
              <w:t>support service for advisors</w:t>
            </w:r>
            <w:r w:rsidR="00C67FE9">
              <w:rPr>
                <w:rFonts w:ascii="Arial" w:hAnsi="Arial" w:cs="Arial"/>
                <w:sz w:val="24"/>
                <w:szCs w:val="24"/>
              </w:rPr>
              <w:t xml:space="preserve"> in answer</w:t>
            </w:r>
            <w:r w:rsidR="00A0442D">
              <w:rPr>
                <w:rFonts w:ascii="Arial" w:hAnsi="Arial" w:cs="Arial"/>
                <w:sz w:val="24"/>
                <w:szCs w:val="24"/>
              </w:rPr>
              <w:t>ing</w:t>
            </w:r>
            <w:r w:rsidR="00C67FE9">
              <w:rPr>
                <w:rFonts w:ascii="Arial" w:hAnsi="Arial" w:cs="Arial"/>
                <w:sz w:val="24"/>
                <w:szCs w:val="24"/>
              </w:rPr>
              <w:t xml:space="preserve"> quer</w:t>
            </w:r>
            <w:r w:rsidR="00A0442D">
              <w:rPr>
                <w:rFonts w:ascii="Arial" w:hAnsi="Arial" w:cs="Arial"/>
                <w:sz w:val="24"/>
                <w:szCs w:val="24"/>
              </w:rPr>
              <w:t>ies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. If </w:t>
            </w:r>
            <w:r w:rsidR="00C67FE9">
              <w:rPr>
                <w:rFonts w:ascii="Arial" w:hAnsi="Arial" w:cs="Arial"/>
                <w:sz w:val="24"/>
                <w:szCs w:val="24"/>
              </w:rPr>
              <w:t xml:space="preserve">the technical support unit are unable to answer the query they are 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supported by </w:t>
            </w:r>
            <w:r w:rsidR="00C67FE9">
              <w:rPr>
                <w:rFonts w:ascii="Arial" w:hAnsi="Arial" w:cs="Arial"/>
                <w:sz w:val="24"/>
                <w:szCs w:val="24"/>
              </w:rPr>
              <w:t>Community Law and M</w:t>
            </w:r>
            <w:r w:rsidR="00C67FE9" w:rsidRPr="00B130A0">
              <w:rPr>
                <w:rFonts w:ascii="Arial" w:hAnsi="Arial" w:cs="Arial"/>
                <w:sz w:val="24"/>
                <w:szCs w:val="24"/>
              </w:rPr>
              <w:t>ediation</w:t>
            </w:r>
            <w:r w:rsidR="00C67FE9">
              <w:rPr>
                <w:rFonts w:ascii="Arial" w:hAnsi="Arial" w:cs="Arial"/>
                <w:sz w:val="24"/>
                <w:szCs w:val="24"/>
              </w:rPr>
              <w:t>.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B103AE" w:rsidRDefault="00B130A0" w:rsidP="009012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130A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91974">
              <w:rPr>
                <w:rFonts w:ascii="Arial" w:hAnsi="Arial" w:cs="Arial"/>
                <w:sz w:val="24"/>
                <w:szCs w:val="24"/>
              </w:rPr>
              <w:t xml:space="preserve">panel agreed that there are many </w:t>
            </w:r>
            <w:r w:rsidRPr="00B130A0">
              <w:rPr>
                <w:rFonts w:ascii="Arial" w:hAnsi="Arial" w:cs="Arial"/>
                <w:sz w:val="24"/>
                <w:szCs w:val="24"/>
              </w:rPr>
              <w:t>pathways for legal information</w:t>
            </w:r>
            <w:r w:rsidR="00091974">
              <w:rPr>
                <w:rFonts w:ascii="Arial" w:hAnsi="Arial" w:cs="Arial"/>
                <w:sz w:val="24"/>
                <w:szCs w:val="24"/>
              </w:rPr>
              <w:t>.</w:t>
            </w:r>
            <w:r w:rsidR="00014A9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130A0">
              <w:rPr>
                <w:rFonts w:ascii="Arial" w:hAnsi="Arial" w:cs="Arial"/>
                <w:sz w:val="24"/>
                <w:szCs w:val="24"/>
              </w:rPr>
              <w:t>Legal information is a key</w:t>
            </w:r>
            <w:r w:rsidR="00091974">
              <w:rPr>
                <w:rFonts w:ascii="Arial" w:hAnsi="Arial" w:cs="Arial"/>
                <w:sz w:val="24"/>
                <w:szCs w:val="24"/>
              </w:rPr>
              <w:t xml:space="preserve"> component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14A9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130A0">
              <w:rPr>
                <w:rFonts w:ascii="Arial" w:hAnsi="Arial" w:cs="Arial"/>
                <w:sz w:val="24"/>
                <w:szCs w:val="24"/>
              </w:rPr>
              <w:t>enforc</w:t>
            </w:r>
            <w:r w:rsidR="00014A9E">
              <w:rPr>
                <w:rFonts w:ascii="Arial" w:hAnsi="Arial" w:cs="Arial"/>
                <w:sz w:val="24"/>
                <w:szCs w:val="24"/>
              </w:rPr>
              <w:t>ement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or realis</w:t>
            </w:r>
            <w:r w:rsidR="00014A9E">
              <w:rPr>
                <w:rFonts w:ascii="Arial" w:hAnsi="Arial" w:cs="Arial"/>
                <w:sz w:val="24"/>
                <w:szCs w:val="24"/>
              </w:rPr>
              <w:t>ation of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rights through an information advocacy approach is </w:t>
            </w:r>
            <w:r w:rsidR="00091974">
              <w:rPr>
                <w:rFonts w:ascii="Arial" w:hAnsi="Arial" w:cs="Arial"/>
                <w:sz w:val="24"/>
                <w:szCs w:val="24"/>
              </w:rPr>
              <w:t>a route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that should inform the review of civil legal aid</w:t>
            </w:r>
            <w:r w:rsidR="00091974">
              <w:rPr>
                <w:rFonts w:ascii="Arial" w:hAnsi="Arial" w:cs="Arial"/>
                <w:sz w:val="24"/>
                <w:szCs w:val="24"/>
              </w:rPr>
              <w:t>.  The broad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dimensions</w:t>
            </w:r>
            <w:r w:rsidR="00091974">
              <w:rPr>
                <w:rFonts w:ascii="Arial" w:hAnsi="Arial" w:cs="Arial"/>
                <w:sz w:val="24"/>
                <w:szCs w:val="24"/>
              </w:rPr>
              <w:t xml:space="preserve"> to the means by which people access justice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need</w:t>
            </w:r>
            <w:r w:rsidR="00091974">
              <w:rPr>
                <w:rFonts w:ascii="Arial" w:hAnsi="Arial" w:cs="Arial"/>
                <w:sz w:val="24"/>
                <w:szCs w:val="24"/>
              </w:rPr>
              <w:t>s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091974">
              <w:rPr>
                <w:rFonts w:ascii="Arial" w:hAnsi="Arial" w:cs="Arial"/>
                <w:sz w:val="24"/>
                <w:szCs w:val="24"/>
              </w:rPr>
              <w:t xml:space="preserve"> be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factored into the</w:t>
            </w:r>
            <w:r w:rsidR="00051AF0">
              <w:rPr>
                <w:rFonts w:ascii="Arial" w:hAnsi="Arial" w:cs="Arial"/>
                <w:sz w:val="24"/>
                <w:szCs w:val="24"/>
              </w:rPr>
              <w:t xml:space="preserve"> forthcoming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review and it is hoped th</w:t>
            </w:r>
            <w:r w:rsidR="00091974">
              <w:rPr>
                <w:rFonts w:ascii="Arial" w:hAnsi="Arial" w:cs="Arial"/>
                <w:sz w:val="24"/>
                <w:szCs w:val="24"/>
              </w:rPr>
              <w:t>e panel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can be utilised to </w:t>
            </w:r>
            <w:r w:rsidR="00091974">
              <w:rPr>
                <w:rFonts w:ascii="Arial" w:hAnsi="Arial" w:cs="Arial"/>
                <w:sz w:val="24"/>
                <w:szCs w:val="24"/>
              </w:rPr>
              <w:t xml:space="preserve">make a </w:t>
            </w:r>
            <w:r w:rsidRPr="00B130A0">
              <w:rPr>
                <w:rFonts w:ascii="Arial" w:hAnsi="Arial" w:cs="Arial"/>
                <w:sz w:val="24"/>
                <w:szCs w:val="24"/>
              </w:rPr>
              <w:t>contribut</w:t>
            </w:r>
            <w:r w:rsidR="00091974">
              <w:rPr>
                <w:rFonts w:ascii="Arial" w:hAnsi="Arial" w:cs="Arial"/>
                <w:sz w:val="24"/>
                <w:szCs w:val="24"/>
              </w:rPr>
              <w:t>ion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F2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974">
              <w:rPr>
                <w:rFonts w:ascii="Arial" w:hAnsi="Arial" w:cs="Arial"/>
                <w:sz w:val="24"/>
                <w:szCs w:val="24"/>
              </w:rPr>
              <w:t>It was acknowledged that f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or change to </w:t>
            </w:r>
            <w:r w:rsidRPr="00B130A0">
              <w:rPr>
                <w:rFonts w:ascii="Arial" w:hAnsi="Arial" w:cs="Arial"/>
                <w:sz w:val="24"/>
                <w:szCs w:val="24"/>
              </w:rPr>
              <w:lastRenderedPageBreak/>
              <w:t>occur</w:t>
            </w:r>
            <w:r w:rsidR="00091974">
              <w:rPr>
                <w:rFonts w:ascii="Arial" w:hAnsi="Arial" w:cs="Arial"/>
                <w:sz w:val="24"/>
                <w:szCs w:val="24"/>
              </w:rPr>
              <w:t>,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 it must happen</w:t>
            </w:r>
            <w:r w:rsidR="00051AF0">
              <w:rPr>
                <w:rFonts w:ascii="Arial" w:hAnsi="Arial" w:cs="Arial"/>
                <w:sz w:val="24"/>
                <w:szCs w:val="24"/>
              </w:rPr>
              <w:t xml:space="preserve"> not just from the top down</w:t>
            </w:r>
            <w:r w:rsidR="00150C16">
              <w:rPr>
                <w:rFonts w:ascii="Arial" w:hAnsi="Arial" w:cs="Arial"/>
                <w:sz w:val="24"/>
                <w:szCs w:val="24"/>
              </w:rPr>
              <w:t>,</w:t>
            </w:r>
            <w:r w:rsidR="00051AF0">
              <w:rPr>
                <w:rFonts w:ascii="Arial" w:hAnsi="Arial" w:cs="Arial"/>
                <w:sz w:val="24"/>
                <w:szCs w:val="24"/>
              </w:rPr>
              <w:t xml:space="preserve"> but also</w:t>
            </w:r>
            <w:r w:rsidR="000919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from the bottom up </w:t>
            </w:r>
            <w:r w:rsidR="00A0442D">
              <w:rPr>
                <w:rFonts w:ascii="Arial" w:hAnsi="Arial" w:cs="Arial"/>
                <w:sz w:val="24"/>
                <w:szCs w:val="24"/>
              </w:rPr>
              <w:t>with</w:t>
            </w:r>
            <w:r w:rsidR="00A0442D" w:rsidRPr="00B13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238">
              <w:rPr>
                <w:rFonts w:ascii="Arial" w:hAnsi="Arial" w:cs="Arial"/>
                <w:sz w:val="24"/>
                <w:szCs w:val="24"/>
              </w:rPr>
              <w:t>organisations working together</w:t>
            </w:r>
            <w:r w:rsidRPr="00B130A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D10A3" w:rsidRPr="005473DC" w:rsidRDefault="00ED10A3" w:rsidP="009012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:rsidR="00B103AE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F4" w:rsidRPr="005473DC" w:rsidTr="00AC31C1">
        <w:tc>
          <w:tcPr>
            <w:tcW w:w="550" w:type="dxa"/>
          </w:tcPr>
          <w:p w:rsidR="00924DF4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AC31C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C367E0" w:rsidRPr="005473DC" w:rsidRDefault="00C367E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Update on service delivery issues (combined with Tour de Table) to include:</w:t>
            </w:r>
          </w:p>
          <w:p w:rsidR="00C367E0" w:rsidRPr="005473DC" w:rsidRDefault="00C367E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367E0" w:rsidRPr="005473DC" w:rsidRDefault="00685E27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COVID-19 and its current impact</w:t>
            </w:r>
            <w:r w:rsidR="00C367E0" w:rsidRPr="005473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D2979" w:rsidRPr="005473DC" w:rsidRDefault="004D2979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D2979" w:rsidRPr="005473DC" w:rsidRDefault="004D2979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367E0" w:rsidRPr="005473DC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Abhaile related services including a review being initiated;</w:t>
            </w:r>
          </w:p>
          <w:p w:rsidR="0027130E" w:rsidRPr="005473DC" w:rsidRDefault="0027130E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367E0" w:rsidRPr="005473DC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Initiative to better support the legal needs of Travellers;</w:t>
            </w:r>
          </w:p>
          <w:p w:rsidR="0052771C" w:rsidRPr="005473DC" w:rsidRDefault="0052771C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367E0" w:rsidRPr="005473DC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Recommendations from the O’Malley Group Report;</w:t>
            </w:r>
          </w:p>
          <w:p w:rsidR="0052771C" w:rsidRPr="005473DC" w:rsidRDefault="0052771C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2809" w:rsidRPr="005473DC" w:rsidRDefault="00922809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B7102" w:rsidRDefault="009B7102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Pr="005473DC" w:rsidRDefault="000103D3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Family mediation services;</w:t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  <w:p w:rsidR="000103D3" w:rsidRPr="005473DC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Pr="005473DC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Pr="005473DC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71C" w:rsidRPr="005473DC" w:rsidRDefault="0052771C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General legal services;</w:t>
            </w:r>
          </w:p>
          <w:p w:rsidR="0027130E" w:rsidRPr="005473DC" w:rsidRDefault="0027130E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F2835" w:rsidRDefault="009F283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F2835" w:rsidRDefault="009F283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F2835" w:rsidRDefault="009F283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Default="00330931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Enforcement of Access and Legal Aid</w:t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A2" w:rsidRPr="00BE1DA2" w:rsidRDefault="00BE1DA2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C367E0" w:rsidRPr="005473DC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International Protection matters;</w:t>
            </w:r>
          </w:p>
          <w:p w:rsidR="0027130E" w:rsidRPr="005473DC" w:rsidRDefault="0027130E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71C" w:rsidRPr="005473DC" w:rsidRDefault="0052771C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4DF4" w:rsidRPr="005473DC" w:rsidRDefault="00924DF4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C68F2" w:rsidRPr="005473DC" w:rsidRDefault="0008689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CEO</w:t>
            </w:r>
          </w:p>
        </w:tc>
        <w:tc>
          <w:tcPr>
            <w:tcW w:w="7771" w:type="dxa"/>
          </w:tcPr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The CEO noted that since 28</w:t>
            </w:r>
            <w:r w:rsidRPr="005473D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014A9E">
              <w:rPr>
                <w:rFonts w:ascii="Arial" w:hAnsi="Arial" w:cs="Arial"/>
                <w:sz w:val="24"/>
                <w:szCs w:val="24"/>
              </w:rPr>
              <w:t>,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office attendance expectations have been set and </w:t>
            </w:r>
            <w:r w:rsidR="00F0621E">
              <w:rPr>
                <w:rFonts w:ascii="Arial" w:hAnsi="Arial" w:cs="Arial"/>
                <w:sz w:val="24"/>
                <w:szCs w:val="24"/>
              </w:rPr>
              <w:t>remain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in place. The </w:t>
            </w:r>
            <w:r w:rsidR="00F0621E">
              <w:rPr>
                <w:rFonts w:ascii="Arial" w:hAnsi="Arial" w:cs="Arial"/>
                <w:sz w:val="24"/>
                <w:szCs w:val="24"/>
              </w:rPr>
              <w:t>LAB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acknowledges that it is a public service organisation and </w:t>
            </w:r>
            <w:r w:rsidR="00F0621E">
              <w:rPr>
                <w:rFonts w:ascii="Arial" w:hAnsi="Arial" w:cs="Arial"/>
                <w:sz w:val="24"/>
                <w:szCs w:val="24"/>
              </w:rPr>
              <w:t>though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video and telephone </w:t>
            </w:r>
            <w:r w:rsidR="00F0621E">
              <w:rPr>
                <w:rFonts w:ascii="Arial" w:hAnsi="Arial" w:cs="Arial"/>
                <w:sz w:val="24"/>
                <w:szCs w:val="24"/>
              </w:rPr>
              <w:t>assist in reaching clients, the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importance of face</w:t>
            </w:r>
            <w:r w:rsidR="00F0621E">
              <w:rPr>
                <w:rFonts w:ascii="Arial" w:hAnsi="Arial" w:cs="Arial"/>
                <w:sz w:val="24"/>
                <w:szCs w:val="24"/>
              </w:rPr>
              <w:t>-</w:t>
            </w:r>
            <w:r w:rsidRPr="005473DC">
              <w:rPr>
                <w:rFonts w:ascii="Arial" w:hAnsi="Arial" w:cs="Arial"/>
                <w:sz w:val="24"/>
                <w:szCs w:val="24"/>
              </w:rPr>
              <w:t>to</w:t>
            </w:r>
            <w:r w:rsidR="00F0621E">
              <w:rPr>
                <w:rFonts w:ascii="Arial" w:hAnsi="Arial" w:cs="Arial"/>
                <w:sz w:val="24"/>
                <w:szCs w:val="24"/>
              </w:rPr>
              <w:t>-</w:t>
            </w:r>
            <w:r w:rsidRPr="005473DC">
              <w:rPr>
                <w:rFonts w:ascii="Arial" w:hAnsi="Arial" w:cs="Arial"/>
                <w:sz w:val="24"/>
                <w:szCs w:val="24"/>
              </w:rPr>
              <w:t>face engagement</w:t>
            </w:r>
            <w:r w:rsidR="00F0621E">
              <w:rPr>
                <w:rFonts w:ascii="Arial" w:hAnsi="Arial" w:cs="Arial"/>
                <w:sz w:val="24"/>
                <w:szCs w:val="24"/>
              </w:rPr>
              <w:t xml:space="preserve"> cannot be underestimated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. Time limits for </w:t>
            </w:r>
            <w:r w:rsidR="00A0442D">
              <w:rPr>
                <w:rFonts w:ascii="Arial" w:hAnsi="Arial" w:cs="Arial"/>
                <w:sz w:val="24"/>
                <w:szCs w:val="24"/>
              </w:rPr>
              <w:t>consultations</w:t>
            </w:r>
            <w:r w:rsidR="00A0442D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3DC">
              <w:rPr>
                <w:rFonts w:ascii="Arial" w:hAnsi="Arial" w:cs="Arial"/>
                <w:sz w:val="24"/>
                <w:szCs w:val="24"/>
              </w:rPr>
              <w:t>have been soften</w:t>
            </w:r>
            <w:r w:rsidR="00E43C62">
              <w:rPr>
                <w:rFonts w:ascii="Arial" w:hAnsi="Arial" w:cs="Arial"/>
                <w:sz w:val="24"/>
                <w:szCs w:val="24"/>
              </w:rPr>
              <w:t>ed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where necessary and appropriate.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GO’B/MABS</w:t>
            </w:r>
            <w:r w:rsidR="00A755E9" w:rsidRPr="005473DC">
              <w:rPr>
                <w:rFonts w:ascii="Arial" w:hAnsi="Arial" w:cs="Arial"/>
                <w:sz w:val="24"/>
                <w:szCs w:val="24"/>
              </w:rPr>
              <w:t>: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051AF0">
              <w:rPr>
                <w:rFonts w:ascii="Arial" w:hAnsi="Arial" w:cs="Arial"/>
                <w:sz w:val="24"/>
                <w:szCs w:val="24"/>
              </w:rPr>
              <w:t>Abhaile 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cheme is currently funded until </w:t>
            </w:r>
            <w:r w:rsidR="00014A9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end of 2022.</w:t>
            </w:r>
            <w:r w:rsidR="00051AF0">
              <w:rPr>
                <w:rFonts w:ascii="Arial" w:hAnsi="Arial" w:cs="Arial"/>
                <w:sz w:val="24"/>
                <w:szCs w:val="24"/>
              </w:rPr>
              <w:t xml:space="preserve"> A review of the Scheme is due to be initiated shortly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Once </w:t>
            </w:r>
            <w:r w:rsidR="00AD69B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A755E9" w:rsidRPr="005473DC">
              <w:rPr>
                <w:rFonts w:ascii="Arial" w:hAnsi="Arial" w:cs="Arial"/>
                <w:sz w:val="24"/>
                <w:szCs w:val="24"/>
              </w:rPr>
              <w:t>commences</w:t>
            </w:r>
            <w:r w:rsidR="00AD69BE">
              <w:rPr>
                <w:rFonts w:ascii="Arial" w:hAnsi="Arial" w:cs="Arial"/>
                <w:sz w:val="24"/>
                <w:szCs w:val="24"/>
              </w:rPr>
              <w:t>,</w:t>
            </w:r>
            <w:r w:rsidR="00A755E9" w:rsidRPr="005473DC">
              <w:rPr>
                <w:rFonts w:ascii="Arial" w:hAnsi="Arial" w:cs="Arial"/>
                <w:sz w:val="24"/>
                <w:szCs w:val="24"/>
              </w:rPr>
              <w:t xml:space="preserve"> the CE</w:t>
            </w:r>
            <w:r w:rsidR="00AD69BE">
              <w:rPr>
                <w:rFonts w:ascii="Arial" w:hAnsi="Arial" w:cs="Arial"/>
                <w:sz w:val="24"/>
                <w:szCs w:val="24"/>
              </w:rPr>
              <w:t>O</w:t>
            </w:r>
            <w:r w:rsidR="00051AF0">
              <w:rPr>
                <w:rFonts w:ascii="Arial" w:hAnsi="Arial" w:cs="Arial"/>
                <w:sz w:val="24"/>
                <w:szCs w:val="24"/>
              </w:rPr>
              <w:t>, who is a member of the Abhaile Steering Group,</w:t>
            </w:r>
            <w:r w:rsidR="00A755E9" w:rsidRPr="005473DC">
              <w:rPr>
                <w:rFonts w:ascii="Arial" w:hAnsi="Arial" w:cs="Arial"/>
                <w:sz w:val="24"/>
                <w:szCs w:val="24"/>
              </w:rPr>
              <w:t xml:space="preserve"> would be interested in hearing the views from panel members and this forum </w:t>
            </w:r>
            <w:r w:rsidR="00AD69BE">
              <w:rPr>
                <w:rFonts w:ascii="Arial" w:hAnsi="Arial" w:cs="Arial"/>
                <w:sz w:val="24"/>
                <w:szCs w:val="24"/>
              </w:rPr>
              <w:t>can</w:t>
            </w:r>
            <w:r w:rsidR="00A755E9" w:rsidRPr="005473DC">
              <w:rPr>
                <w:rFonts w:ascii="Arial" w:hAnsi="Arial" w:cs="Arial"/>
                <w:sz w:val="24"/>
                <w:szCs w:val="24"/>
              </w:rPr>
              <w:t xml:space="preserve"> feed into the review. 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73DC">
              <w:rPr>
                <w:rFonts w:ascii="Arial" w:hAnsi="Arial" w:cs="Arial"/>
                <w:sz w:val="24"/>
                <w:szCs w:val="24"/>
              </w:rPr>
              <w:t>GMcG</w:t>
            </w:r>
            <w:proofErr w:type="spellEnd"/>
            <w:r w:rsidRPr="005473DC">
              <w:rPr>
                <w:rFonts w:ascii="Arial" w:hAnsi="Arial" w:cs="Arial"/>
                <w:sz w:val="24"/>
                <w:szCs w:val="24"/>
              </w:rPr>
              <w:t>/CIB</w:t>
            </w:r>
            <w:r w:rsidR="00A755E9" w:rsidRPr="005473D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0442D">
              <w:rPr>
                <w:rFonts w:ascii="Arial" w:hAnsi="Arial" w:cs="Arial"/>
                <w:sz w:val="24"/>
                <w:szCs w:val="24"/>
              </w:rPr>
              <w:t>There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is an Abhaile social media campaign at the moment</w:t>
            </w:r>
            <w:r w:rsidR="00195871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051AF0">
              <w:rPr>
                <w:rFonts w:ascii="Arial" w:hAnsi="Arial" w:cs="Arial"/>
                <w:sz w:val="24"/>
                <w:szCs w:val="24"/>
              </w:rPr>
              <w:t>A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concern within MABS </w:t>
            </w:r>
            <w:r w:rsidR="00195871">
              <w:rPr>
                <w:rFonts w:ascii="Arial" w:hAnsi="Arial" w:cs="Arial"/>
                <w:sz w:val="24"/>
                <w:szCs w:val="24"/>
              </w:rPr>
              <w:t xml:space="preserve">is that the </w:t>
            </w:r>
            <w:r w:rsidR="00150C16">
              <w:rPr>
                <w:rFonts w:ascii="Arial" w:hAnsi="Arial" w:cs="Arial"/>
                <w:sz w:val="24"/>
                <w:szCs w:val="24"/>
              </w:rPr>
              <w:t>S</w:t>
            </w:r>
            <w:r w:rsidR="00195871">
              <w:rPr>
                <w:rFonts w:ascii="Arial" w:hAnsi="Arial" w:cs="Arial"/>
                <w:sz w:val="24"/>
                <w:szCs w:val="24"/>
              </w:rPr>
              <w:t>cheme is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confined to mortgages and home owne</w:t>
            </w:r>
            <w:r w:rsidR="00A755E9" w:rsidRPr="005473DC">
              <w:rPr>
                <w:rFonts w:ascii="Arial" w:hAnsi="Arial" w:cs="Arial"/>
                <w:sz w:val="24"/>
                <w:szCs w:val="24"/>
              </w:rPr>
              <w:t xml:space="preserve">rship and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issues for</w:t>
            </w:r>
            <w:r w:rsidR="00195871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private rental sector</w:t>
            </w:r>
            <w:r w:rsidR="00A755E9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871">
              <w:rPr>
                <w:rFonts w:ascii="Arial" w:hAnsi="Arial" w:cs="Arial"/>
                <w:sz w:val="24"/>
                <w:szCs w:val="24"/>
              </w:rPr>
              <w:t>are</w:t>
            </w:r>
            <w:r w:rsidR="00A755E9" w:rsidRPr="005473DC">
              <w:rPr>
                <w:rFonts w:ascii="Arial" w:hAnsi="Arial" w:cs="Arial"/>
                <w:sz w:val="24"/>
                <w:szCs w:val="24"/>
              </w:rPr>
              <w:t xml:space="preserve"> not covered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SF/LAB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24D4B">
              <w:rPr>
                <w:rFonts w:ascii="Arial" w:hAnsi="Arial" w:cs="Arial"/>
                <w:sz w:val="24"/>
                <w:szCs w:val="24"/>
              </w:rPr>
              <w:t>A</w:t>
            </w:r>
            <w:r w:rsidR="00324D4B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business plan has been drafted. 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>Key headings are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; awareness, training, the provision of legal services to </w:t>
            </w:r>
            <w:r w:rsidR="00051AF0">
              <w:rPr>
                <w:rFonts w:ascii="Arial" w:hAnsi="Arial" w:cs="Arial"/>
                <w:sz w:val="24"/>
                <w:szCs w:val="24"/>
              </w:rPr>
              <w:t>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ravellers and engaging with </w:t>
            </w:r>
            <w:r w:rsidR="00014A9E">
              <w:rPr>
                <w:rFonts w:ascii="Arial" w:hAnsi="Arial" w:cs="Arial"/>
                <w:sz w:val="24"/>
                <w:szCs w:val="24"/>
              </w:rPr>
              <w:t xml:space="preserve">the traveller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community.  </w:t>
            </w:r>
          </w:p>
          <w:p w:rsidR="00014A9E" w:rsidRDefault="00014A9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It was acknowledged that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working at a grassroots level is really important. 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 xml:space="preserve">Staff have been recruited </w:t>
            </w:r>
            <w:r w:rsidR="00A0442D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>within</w:t>
            </w:r>
            <w:r w:rsidR="00324D4B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442D">
              <w:rPr>
                <w:rFonts w:ascii="Arial" w:hAnsi="Arial" w:cs="Arial"/>
                <w:sz w:val="24"/>
                <w:szCs w:val="24"/>
              </w:rPr>
              <w:t>law centre network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designated as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“champions”</w:t>
            </w:r>
            <w:r>
              <w:rPr>
                <w:rFonts w:ascii="Arial" w:hAnsi="Arial" w:cs="Arial"/>
                <w:sz w:val="24"/>
                <w:szCs w:val="24"/>
              </w:rPr>
              <w:t xml:space="preserve">.  They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will active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engag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051AF0">
              <w:rPr>
                <w:rFonts w:ascii="Arial" w:hAnsi="Arial" w:cs="Arial"/>
                <w:sz w:val="24"/>
                <w:szCs w:val="24"/>
              </w:rPr>
              <w:t>their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AF0">
              <w:rPr>
                <w:rFonts w:ascii="Arial" w:hAnsi="Arial" w:cs="Arial"/>
                <w:sz w:val="24"/>
                <w:szCs w:val="24"/>
              </w:rPr>
              <w:t xml:space="preserve">local Traveller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community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 champions will develop awareness within the commu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 xml:space="preserve">nity </w:t>
            </w:r>
            <w:r w:rsidR="00324D4B">
              <w:rPr>
                <w:rFonts w:ascii="Arial" w:hAnsi="Arial" w:cs="Arial"/>
                <w:sz w:val="24"/>
                <w:szCs w:val="24"/>
              </w:rPr>
              <w:t>regarding LAB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 xml:space="preserve"> services.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6E3">
              <w:rPr>
                <w:rFonts w:ascii="Arial" w:hAnsi="Arial" w:cs="Arial"/>
                <w:sz w:val="24"/>
                <w:szCs w:val="24"/>
              </w:rPr>
              <w:t>It is hoped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that this engagement will result in an increase in the number of applications from </w:t>
            </w:r>
            <w:r w:rsidR="00051AF0">
              <w:rPr>
                <w:rFonts w:ascii="Arial" w:hAnsi="Arial" w:cs="Arial"/>
                <w:sz w:val="24"/>
                <w:szCs w:val="24"/>
              </w:rPr>
              <w:t>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ravellers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 xml:space="preserve"> for both family and non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>family law matters</w:t>
            </w:r>
            <w:r w:rsidR="00051A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0931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Traveller cultural awareness training has been provided within the LAB</w:t>
            </w:r>
            <w:r w:rsidR="004A7FD7" w:rsidRPr="005473DC">
              <w:rPr>
                <w:rFonts w:ascii="Arial" w:hAnsi="Arial" w:cs="Arial"/>
                <w:sz w:val="24"/>
                <w:szCs w:val="24"/>
              </w:rPr>
              <w:t>. The N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ational </w:t>
            </w:r>
            <w:r w:rsidR="004A7FD7" w:rsidRPr="005473DC">
              <w:rPr>
                <w:rFonts w:ascii="Arial" w:hAnsi="Arial" w:cs="Arial"/>
                <w:sz w:val="24"/>
                <w:szCs w:val="24"/>
              </w:rPr>
              <w:t>Travellers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FD7" w:rsidRPr="005473DC">
              <w:rPr>
                <w:rFonts w:ascii="Arial" w:hAnsi="Arial" w:cs="Arial"/>
                <w:sz w:val="24"/>
                <w:szCs w:val="24"/>
              </w:rPr>
              <w:t>W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omen’s forum identified the need to provide training with respect to </w:t>
            </w:r>
            <w:r w:rsidR="00051AF0">
              <w:rPr>
                <w:rFonts w:ascii="Arial" w:hAnsi="Arial" w:cs="Arial"/>
                <w:sz w:val="24"/>
                <w:szCs w:val="24"/>
              </w:rPr>
              <w:t>T</w:t>
            </w:r>
            <w:r w:rsidR="00324D4B">
              <w:rPr>
                <w:rFonts w:ascii="Arial" w:hAnsi="Arial" w:cs="Arial"/>
                <w:sz w:val="24"/>
                <w:szCs w:val="24"/>
              </w:rPr>
              <w:t xml:space="preserve">raveller specific </w:t>
            </w:r>
            <w:r w:rsidRPr="005473DC">
              <w:rPr>
                <w:rFonts w:ascii="Arial" w:hAnsi="Arial" w:cs="Arial"/>
                <w:sz w:val="24"/>
                <w:szCs w:val="24"/>
              </w:rPr>
              <w:t>domestic violence issues</w:t>
            </w:r>
            <w:r w:rsidR="00324D4B">
              <w:rPr>
                <w:rFonts w:ascii="Arial" w:hAnsi="Arial" w:cs="Arial"/>
                <w:sz w:val="24"/>
                <w:szCs w:val="24"/>
              </w:rPr>
              <w:t>.  Training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will be rolled out to all s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>taff</w:t>
            </w:r>
            <w:r w:rsidR="00324D4B">
              <w:rPr>
                <w:rFonts w:ascii="Arial" w:hAnsi="Arial" w:cs="Arial"/>
                <w:sz w:val="24"/>
                <w:szCs w:val="24"/>
              </w:rPr>
              <w:t xml:space="preserve"> next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 xml:space="preserve"> year.  </w:t>
            </w:r>
            <w:r w:rsidRPr="005473DC">
              <w:rPr>
                <w:rFonts w:ascii="Arial" w:hAnsi="Arial" w:cs="Arial"/>
                <w:sz w:val="24"/>
                <w:szCs w:val="24"/>
              </w:rPr>
              <w:t>There are limitations, within the Act and the Regulations with respect to the non</w:t>
            </w:r>
            <w:r w:rsidR="00014A9E">
              <w:rPr>
                <w:rFonts w:ascii="Arial" w:hAnsi="Arial" w:cs="Arial"/>
                <w:sz w:val="24"/>
                <w:szCs w:val="24"/>
              </w:rPr>
              <w:t>-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family law </w:t>
            </w:r>
            <w:r w:rsidR="00051AF0">
              <w:rPr>
                <w:rFonts w:ascii="Arial" w:hAnsi="Arial" w:cs="Arial"/>
                <w:sz w:val="24"/>
                <w:szCs w:val="24"/>
              </w:rPr>
              <w:t>T</w:t>
            </w:r>
            <w:r w:rsidR="00BE1DA2">
              <w:rPr>
                <w:rFonts w:ascii="Arial" w:hAnsi="Arial" w:cs="Arial"/>
                <w:sz w:val="24"/>
                <w:szCs w:val="24"/>
              </w:rPr>
              <w:t>raveller specific issues.</w:t>
            </w:r>
          </w:p>
          <w:p w:rsidR="00BE1DA2" w:rsidRPr="005473DC" w:rsidRDefault="00BE1DA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73DC">
              <w:rPr>
                <w:rFonts w:ascii="Arial" w:hAnsi="Arial" w:cs="Arial"/>
                <w:sz w:val="24"/>
                <w:szCs w:val="24"/>
              </w:rPr>
              <w:t>CMcC</w:t>
            </w:r>
            <w:proofErr w:type="spellEnd"/>
            <w:r w:rsidRPr="005473DC">
              <w:rPr>
                <w:rFonts w:ascii="Arial" w:hAnsi="Arial" w:cs="Arial"/>
                <w:sz w:val="24"/>
                <w:szCs w:val="24"/>
              </w:rPr>
              <w:t>/FLAC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In relation to non</w:t>
            </w:r>
            <w:r w:rsidR="00014A9E">
              <w:rPr>
                <w:rFonts w:ascii="Arial" w:hAnsi="Arial" w:cs="Arial"/>
                <w:sz w:val="24"/>
                <w:szCs w:val="24"/>
              </w:rPr>
              <w:t>-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family law cases </w:t>
            </w:r>
            <w:r w:rsidR="00324D4B">
              <w:rPr>
                <w:rFonts w:ascii="Arial" w:hAnsi="Arial" w:cs="Arial"/>
                <w:sz w:val="24"/>
                <w:szCs w:val="24"/>
              </w:rPr>
              <w:t>that can be taken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on within the confines of legal aid, there is a provision within the </w:t>
            </w:r>
            <w:r w:rsidR="00324D4B">
              <w:rPr>
                <w:rFonts w:ascii="Arial" w:hAnsi="Arial" w:cs="Arial"/>
                <w:sz w:val="24"/>
                <w:szCs w:val="24"/>
              </w:rPr>
              <w:t>A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ct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in relation to disputes concerning rights and interests over land</w:t>
            </w:r>
            <w:r w:rsidR="00324D4B">
              <w:rPr>
                <w:rFonts w:ascii="Arial" w:hAnsi="Arial" w:cs="Arial"/>
                <w:sz w:val="24"/>
                <w:szCs w:val="24"/>
              </w:rPr>
              <w:t>.  FLAC request details</w:t>
            </w:r>
            <w:r w:rsidR="001D7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D4B">
              <w:rPr>
                <w:rFonts w:ascii="Arial" w:hAnsi="Arial" w:cs="Arial"/>
                <w:sz w:val="24"/>
                <w:szCs w:val="24"/>
              </w:rPr>
              <w:t>of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24D4B">
              <w:rPr>
                <w:rFonts w:ascii="Arial" w:hAnsi="Arial" w:cs="Arial"/>
                <w:sz w:val="24"/>
                <w:szCs w:val="24"/>
              </w:rPr>
              <w:t xml:space="preserve">LAB’s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interpretation</w:t>
            </w:r>
            <w:r w:rsidR="00324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A9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324D4B">
              <w:rPr>
                <w:rFonts w:ascii="Arial" w:hAnsi="Arial" w:cs="Arial"/>
                <w:sz w:val="24"/>
                <w:szCs w:val="24"/>
              </w:rPr>
              <w:t>the 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ypes of case</w:t>
            </w:r>
            <w:r w:rsidR="00324D4B">
              <w:rPr>
                <w:rFonts w:ascii="Arial" w:hAnsi="Arial" w:cs="Arial"/>
                <w:sz w:val="24"/>
                <w:szCs w:val="24"/>
              </w:rPr>
              <w:t>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which fall </w:t>
            </w:r>
            <w:r w:rsidR="00324D4B">
              <w:rPr>
                <w:rFonts w:ascii="Arial" w:hAnsi="Arial" w:cs="Arial"/>
                <w:sz w:val="24"/>
                <w:szCs w:val="24"/>
              </w:rPr>
              <w:t>within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 scope</w:t>
            </w:r>
            <w:r w:rsidR="00324D4B">
              <w:rPr>
                <w:rFonts w:ascii="Arial" w:hAnsi="Arial" w:cs="Arial"/>
                <w:sz w:val="24"/>
                <w:szCs w:val="24"/>
              </w:rPr>
              <w:t xml:space="preserve"> of the Act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51AF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CEO noted his own view that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the review of civil legal aid </w:t>
            </w:r>
            <w:r>
              <w:rPr>
                <w:rFonts w:ascii="Arial" w:hAnsi="Arial" w:cs="Arial"/>
                <w:sz w:val="24"/>
                <w:szCs w:val="24"/>
              </w:rPr>
              <w:t>shou</w:t>
            </w:r>
            <w:r w:rsidR="00150C16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d examine th</w:t>
            </w:r>
            <w:r w:rsidR="00150C16">
              <w:rPr>
                <w:rFonts w:ascii="Arial" w:hAnsi="Arial" w:cs="Arial"/>
                <w:sz w:val="24"/>
                <w:szCs w:val="24"/>
              </w:rPr>
              <w:t>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phrase </w:t>
            </w:r>
            <w:r w:rsidR="00324D4B">
              <w:rPr>
                <w:rFonts w:ascii="Arial" w:hAnsi="Arial" w:cs="Arial"/>
                <w:sz w:val="24"/>
                <w:szCs w:val="24"/>
              </w:rPr>
              <w:t>“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disputes concerning rights and interests over land</w:t>
            </w:r>
            <w:r w:rsidR="00324D4B">
              <w:rPr>
                <w:rFonts w:ascii="Arial" w:hAnsi="Arial" w:cs="Arial"/>
                <w:sz w:val="24"/>
                <w:szCs w:val="24"/>
              </w:rPr>
              <w:t>”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7D0B">
              <w:rPr>
                <w:rFonts w:ascii="Arial" w:hAnsi="Arial" w:cs="Arial"/>
                <w:sz w:val="24"/>
                <w:szCs w:val="24"/>
              </w:rPr>
              <w:t>contained in the civil legal aid legislation and add better clarity in terms of the legal services that should be available to persons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at risk of losing their home. </w:t>
            </w:r>
            <w:r w:rsidR="00324D4B">
              <w:rPr>
                <w:rFonts w:ascii="Arial" w:hAnsi="Arial" w:cs="Arial"/>
                <w:sz w:val="24"/>
                <w:szCs w:val="24"/>
              </w:rPr>
              <w:lastRenderedPageBreak/>
              <w:t>LAB will revert to FLAC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and provide </w:t>
            </w:r>
            <w:r w:rsidR="00324D4B">
              <w:rPr>
                <w:rFonts w:ascii="Arial" w:hAnsi="Arial" w:cs="Arial"/>
                <w:sz w:val="24"/>
                <w:szCs w:val="24"/>
              </w:rPr>
              <w:t>information on current guidance for decision makers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30931" w:rsidRPr="005473DC" w:rsidRDefault="0092280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>RW/CLM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– endorsed the</w:t>
            </w:r>
            <w:r w:rsidR="00324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7D0B">
              <w:rPr>
                <w:rFonts w:ascii="Arial" w:hAnsi="Arial" w:cs="Arial"/>
                <w:sz w:val="24"/>
                <w:szCs w:val="24"/>
              </w:rPr>
              <w:t>T</w:t>
            </w:r>
            <w:r w:rsidR="00324D4B">
              <w:rPr>
                <w:rFonts w:ascii="Arial" w:hAnsi="Arial" w:cs="Arial"/>
                <w:sz w:val="24"/>
                <w:szCs w:val="24"/>
              </w:rPr>
              <w:t>raveller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initiative and offered </w:t>
            </w:r>
            <w:r w:rsidR="00014A9E">
              <w:rPr>
                <w:rFonts w:ascii="Arial" w:hAnsi="Arial" w:cs="Arial"/>
                <w:sz w:val="24"/>
                <w:szCs w:val="24"/>
              </w:rPr>
              <w:t>to assist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4D4B">
              <w:rPr>
                <w:rFonts w:ascii="Arial" w:hAnsi="Arial" w:cs="Arial"/>
                <w:sz w:val="24"/>
                <w:szCs w:val="24"/>
              </w:rPr>
              <w:t>The CEO gave a brief update on the recommendations of the O’Malley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Report.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Apart from issues around shared learning</w:t>
            </w:r>
            <w:r w:rsidR="00C15D91">
              <w:rPr>
                <w:rFonts w:ascii="Arial" w:hAnsi="Arial" w:cs="Arial"/>
                <w:sz w:val="24"/>
                <w:szCs w:val="24"/>
              </w:rPr>
              <w:t>,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 most significant issue for the </w:t>
            </w:r>
            <w:r w:rsidR="00C15D91">
              <w:rPr>
                <w:rFonts w:ascii="Arial" w:hAnsi="Arial" w:cs="Arial"/>
                <w:sz w:val="24"/>
                <w:szCs w:val="24"/>
              </w:rPr>
              <w:t>LAB</w:t>
            </w:r>
            <w:r w:rsidR="00C15D9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is the proposed legislative change for free legal advice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for the complainant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regardless of whether 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prosecution has been initiated</w:t>
            </w:r>
            <w:r w:rsidR="00014A9E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C15D91">
              <w:rPr>
                <w:rFonts w:ascii="Arial" w:hAnsi="Arial" w:cs="Arial"/>
                <w:sz w:val="24"/>
                <w:szCs w:val="24"/>
              </w:rPr>
              <w:t>Another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re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commendation </w:t>
            </w:r>
            <w:r w:rsidR="00C15D91">
              <w:rPr>
                <w:rFonts w:ascii="Arial" w:hAnsi="Arial" w:cs="Arial"/>
                <w:sz w:val="24"/>
                <w:szCs w:val="24"/>
              </w:rPr>
              <w:t>relates to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arity of legal rep</w:t>
            </w:r>
            <w:r w:rsidRPr="005473DC">
              <w:rPr>
                <w:rFonts w:ascii="Arial" w:hAnsi="Arial" w:cs="Arial"/>
                <w:sz w:val="24"/>
                <w:szCs w:val="24"/>
              </w:rPr>
              <w:t>resentation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,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A9E">
              <w:rPr>
                <w:rFonts w:ascii="Arial" w:hAnsi="Arial" w:cs="Arial"/>
                <w:sz w:val="24"/>
                <w:szCs w:val="24"/>
              </w:rPr>
              <w:t>e.g.</w:t>
            </w:r>
            <w:r w:rsidR="001D73DE">
              <w:rPr>
                <w:rFonts w:ascii="Arial" w:hAnsi="Arial" w:cs="Arial"/>
                <w:sz w:val="24"/>
                <w:szCs w:val="24"/>
              </w:rPr>
              <w:t>;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complainant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requires legal rep</w:t>
            </w:r>
            <w:r w:rsidRPr="005473DC">
              <w:rPr>
                <w:rFonts w:ascii="Arial" w:hAnsi="Arial" w:cs="Arial"/>
                <w:sz w:val="24"/>
                <w:szCs w:val="24"/>
              </w:rPr>
              <w:t>resentation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it should be 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same level as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available to the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defendant</w:t>
            </w:r>
            <w:r w:rsidR="00C15D91">
              <w:rPr>
                <w:rFonts w:ascii="Arial" w:hAnsi="Arial" w:cs="Arial"/>
                <w:sz w:val="24"/>
                <w:szCs w:val="24"/>
              </w:rPr>
              <w:t>.  The</w:t>
            </w:r>
            <w:r w:rsidR="001D7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necessary </w:t>
            </w:r>
            <w:r w:rsidR="00C15D91">
              <w:rPr>
                <w:rFonts w:ascii="Arial" w:hAnsi="Arial" w:cs="Arial"/>
                <w:sz w:val="24"/>
                <w:szCs w:val="24"/>
              </w:rPr>
              <w:t>steps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have </w:t>
            </w:r>
            <w:r w:rsidR="0024700E">
              <w:rPr>
                <w:rFonts w:ascii="Arial" w:hAnsi="Arial" w:cs="Arial"/>
                <w:sz w:val="24"/>
                <w:szCs w:val="24"/>
              </w:rPr>
              <w:t>been</w:t>
            </w:r>
            <w:r w:rsidR="0024700E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taken. 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Default="0092280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The CEO informed the panel that the </w:t>
            </w:r>
            <w:r w:rsidR="0024700E">
              <w:rPr>
                <w:rFonts w:ascii="Arial" w:hAnsi="Arial" w:cs="Arial"/>
                <w:sz w:val="24"/>
                <w:szCs w:val="24"/>
              </w:rPr>
              <w:t>LAB</w:t>
            </w:r>
            <w:r w:rsidR="0024700E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is seeking 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>to develop a cadre of mediators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for the future.  </w:t>
            </w:r>
            <w:r w:rsidR="006706E3">
              <w:rPr>
                <w:rFonts w:ascii="Arial" w:hAnsi="Arial" w:cs="Arial"/>
                <w:sz w:val="24"/>
                <w:szCs w:val="24"/>
              </w:rPr>
              <w:t>W</w:t>
            </w:r>
            <w:r w:rsidRPr="005473DC">
              <w:rPr>
                <w:rFonts w:ascii="Arial" w:hAnsi="Arial" w:cs="Arial"/>
                <w:sz w:val="24"/>
                <w:szCs w:val="24"/>
              </w:rPr>
              <w:t>ork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 xml:space="preserve">being done towards the establishment of a </w:t>
            </w:r>
            <w:r w:rsidR="000C7D0B">
              <w:rPr>
                <w:rFonts w:ascii="Arial" w:hAnsi="Arial" w:cs="Arial"/>
                <w:sz w:val="24"/>
                <w:szCs w:val="24"/>
              </w:rPr>
              <w:t>M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 xml:space="preserve">ediation </w:t>
            </w:r>
            <w:r w:rsidR="000C7D0B">
              <w:rPr>
                <w:rFonts w:ascii="Arial" w:hAnsi="Arial" w:cs="Arial"/>
                <w:sz w:val="24"/>
                <w:szCs w:val="24"/>
              </w:rPr>
              <w:t>C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 xml:space="preserve">ouncil.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The Board intends 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5473DC">
              <w:rPr>
                <w:rFonts w:ascii="Arial" w:hAnsi="Arial" w:cs="Arial"/>
                <w:sz w:val="24"/>
                <w:szCs w:val="24"/>
              </w:rPr>
              <w:t>run its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 xml:space="preserve"> own programme to accredit mediators and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it is 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>anticipate</w:t>
            </w:r>
            <w:r w:rsidRPr="005473DC">
              <w:rPr>
                <w:rFonts w:ascii="Arial" w:hAnsi="Arial" w:cs="Arial"/>
                <w:sz w:val="24"/>
                <w:szCs w:val="24"/>
              </w:rPr>
              <w:t>d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817">
              <w:rPr>
                <w:rFonts w:ascii="Arial" w:hAnsi="Arial" w:cs="Arial"/>
                <w:sz w:val="24"/>
                <w:szCs w:val="24"/>
              </w:rPr>
              <w:t>that a competition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 xml:space="preserve">trainee mediators </w:t>
            </w:r>
            <w:r w:rsidRPr="005473DC">
              <w:rPr>
                <w:rFonts w:ascii="Arial" w:hAnsi="Arial" w:cs="Arial"/>
                <w:sz w:val="24"/>
                <w:szCs w:val="24"/>
              </w:rPr>
              <w:t>will be launched in the coming month</w:t>
            </w:r>
            <w:r w:rsidR="00CE0B3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0B35" w:rsidRPr="005473DC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JC/LAB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>: Over t</w:t>
            </w:r>
            <w:r w:rsidR="00922809" w:rsidRPr="005473DC">
              <w:rPr>
                <w:rFonts w:ascii="Arial" w:hAnsi="Arial" w:cs="Arial"/>
                <w:sz w:val="24"/>
                <w:szCs w:val="24"/>
              </w:rPr>
              <w:t>he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 first eight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months of the year demand for services was 12% higher than previous year.</w:t>
            </w:r>
            <w:r w:rsidR="001D73D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A list of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waiting times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>available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on the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 LAB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website. First consultations </w:t>
            </w:r>
            <w:r w:rsidR="00C15D91">
              <w:rPr>
                <w:rFonts w:ascii="Arial" w:hAnsi="Arial" w:cs="Arial"/>
                <w:sz w:val="24"/>
                <w:szCs w:val="24"/>
              </w:rPr>
              <w:t>have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continued to be </w:t>
            </w:r>
            <w:r w:rsidR="00C15D91">
              <w:rPr>
                <w:rFonts w:ascii="Arial" w:hAnsi="Arial" w:cs="Arial"/>
                <w:sz w:val="24"/>
                <w:szCs w:val="24"/>
              </w:rPr>
              <w:t>conducted</w:t>
            </w:r>
            <w:r w:rsidR="001D7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by telephone </w:t>
            </w:r>
            <w:r w:rsidR="0024700E">
              <w:rPr>
                <w:rFonts w:ascii="Arial" w:hAnsi="Arial" w:cs="Arial"/>
                <w:sz w:val="24"/>
                <w:szCs w:val="24"/>
              </w:rPr>
              <w:t>and VC.  S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ince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28th June</w:t>
            </w:r>
            <w:r w:rsidR="0024700E">
              <w:rPr>
                <w:rFonts w:ascii="Arial" w:hAnsi="Arial" w:cs="Arial"/>
                <w:sz w:val="24"/>
                <w:szCs w:val="24"/>
              </w:rPr>
              <w:t>,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6706E3">
              <w:rPr>
                <w:rFonts w:ascii="Arial" w:hAnsi="Arial" w:cs="Arial"/>
                <w:sz w:val="24"/>
                <w:szCs w:val="24"/>
              </w:rPr>
              <w:t>-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person appointments are taking place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>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lastRenderedPageBreak/>
              <w:t xml:space="preserve">introduction of the telephone consultations </w:t>
            </w:r>
            <w:r w:rsidR="00C15D91">
              <w:rPr>
                <w:rFonts w:ascii="Arial" w:hAnsi="Arial" w:cs="Arial"/>
                <w:sz w:val="24"/>
                <w:szCs w:val="24"/>
              </w:rPr>
              <w:t>has been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very beneficial for clients </w:t>
            </w:r>
            <w:r w:rsidR="00C15D91">
              <w:rPr>
                <w:rFonts w:ascii="Arial" w:hAnsi="Arial" w:cs="Arial"/>
                <w:sz w:val="24"/>
                <w:szCs w:val="24"/>
              </w:rPr>
              <w:t>and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solicitors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 in terms of reducing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travel tim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>e</w:t>
            </w:r>
            <w:r w:rsidR="00C15D91">
              <w:rPr>
                <w:rFonts w:ascii="Arial" w:hAnsi="Arial" w:cs="Arial"/>
                <w:sz w:val="24"/>
                <w:szCs w:val="24"/>
              </w:rPr>
              <w:t>s at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 rural locations</w:t>
            </w:r>
            <w:r w:rsidR="00C15D91">
              <w:rPr>
                <w:rFonts w:ascii="Arial" w:hAnsi="Arial" w:cs="Arial"/>
                <w:sz w:val="24"/>
                <w:szCs w:val="24"/>
              </w:rPr>
              <w:t>.  T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his initiative </w:t>
            </w:r>
            <w:r w:rsidR="000C7D0B">
              <w:rPr>
                <w:rFonts w:ascii="Arial" w:hAnsi="Arial" w:cs="Arial"/>
                <w:sz w:val="24"/>
                <w:szCs w:val="24"/>
              </w:rPr>
              <w:t xml:space="preserve">is likely to 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continue.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C15D91">
              <w:rPr>
                <w:rFonts w:ascii="Arial" w:hAnsi="Arial" w:cs="Arial"/>
                <w:sz w:val="24"/>
                <w:szCs w:val="24"/>
              </w:rPr>
              <w:t>The LAB has also employed a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 number of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initiatives </w:t>
            </w:r>
            <w:r w:rsidR="00C15D91">
              <w:rPr>
                <w:rFonts w:ascii="Arial" w:hAnsi="Arial" w:cs="Arial"/>
                <w:sz w:val="24"/>
                <w:szCs w:val="24"/>
              </w:rPr>
              <w:t>aimed at reducing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waiting </w:t>
            </w:r>
            <w:r w:rsidR="00C15D91">
              <w:rPr>
                <w:rFonts w:ascii="Arial" w:hAnsi="Arial" w:cs="Arial"/>
                <w:sz w:val="24"/>
                <w:szCs w:val="24"/>
              </w:rPr>
              <w:t>times.  These include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>increas</w:t>
            </w:r>
            <w:r w:rsidR="00C15D91">
              <w:rPr>
                <w:rFonts w:ascii="Arial" w:hAnsi="Arial" w:cs="Arial"/>
                <w:sz w:val="24"/>
                <w:szCs w:val="24"/>
              </w:rPr>
              <w:t>ing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 the number of cases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referred 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>to the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6E3">
              <w:rPr>
                <w:rFonts w:ascii="Arial" w:hAnsi="Arial" w:cs="Arial"/>
                <w:sz w:val="24"/>
                <w:szCs w:val="24"/>
              </w:rPr>
              <w:t>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istrict </w:t>
            </w:r>
            <w:r w:rsidR="006706E3">
              <w:rPr>
                <w:rFonts w:ascii="Arial" w:hAnsi="Arial" w:cs="Arial"/>
                <w:sz w:val="24"/>
                <w:szCs w:val="24"/>
              </w:rPr>
              <w:t>C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ourt </w:t>
            </w:r>
            <w:r w:rsidR="000C7D0B">
              <w:rPr>
                <w:rFonts w:ascii="Arial" w:hAnsi="Arial" w:cs="Arial"/>
                <w:sz w:val="24"/>
                <w:szCs w:val="24"/>
              </w:rPr>
              <w:t>P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riv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ate </w:t>
            </w:r>
            <w:r w:rsidR="000C7D0B">
              <w:rPr>
                <w:rFonts w:ascii="Arial" w:hAnsi="Arial" w:cs="Arial"/>
                <w:sz w:val="24"/>
                <w:szCs w:val="24"/>
              </w:rPr>
              <w:t>P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>ractitioner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7D0B">
              <w:rPr>
                <w:rFonts w:ascii="Arial" w:hAnsi="Arial" w:cs="Arial"/>
                <w:sz w:val="24"/>
                <w:szCs w:val="24"/>
              </w:rPr>
              <w:t>P</w:t>
            </w:r>
            <w:r w:rsidR="006706E3">
              <w:rPr>
                <w:rFonts w:ascii="Arial" w:hAnsi="Arial" w:cs="Arial"/>
                <w:sz w:val="24"/>
                <w:szCs w:val="24"/>
              </w:rPr>
              <w:t xml:space="preserve">anel 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6706E3">
              <w:rPr>
                <w:rFonts w:ascii="Arial" w:hAnsi="Arial" w:cs="Arial"/>
                <w:sz w:val="24"/>
                <w:szCs w:val="24"/>
              </w:rPr>
              <w:t>C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ircuit </w:t>
            </w:r>
            <w:r w:rsidR="006706E3">
              <w:rPr>
                <w:rFonts w:ascii="Arial" w:hAnsi="Arial" w:cs="Arial"/>
                <w:sz w:val="24"/>
                <w:szCs w:val="24"/>
              </w:rPr>
              <w:t>C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ourt </w:t>
            </w:r>
            <w:r w:rsidR="000C7D0B">
              <w:rPr>
                <w:rFonts w:ascii="Arial" w:hAnsi="Arial" w:cs="Arial"/>
                <w:sz w:val="24"/>
                <w:szCs w:val="24"/>
              </w:rPr>
              <w:t>P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rivate </w:t>
            </w:r>
            <w:r w:rsidR="000C7D0B">
              <w:rPr>
                <w:rFonts w:ascii="Arial" w:hAnsi="Arial" w:cs="Arial"/>
                <w:sz w:val="24"/>
                <w:szCs w:val="24"/>
              </w:rPr>
              <w:t>P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ractitioner </w:t>
            </w:r>
            <w:r w:rsidR="000C7D0B">
              <w:rPr>
                <w:rFonts w:ascii="Arial" w:hAnsi="Arial" w:cs="Arial"/>
                <w:sz w:val="24"/>
                <w:szCs w:val="24"/>
              </w:rPr>
              <w:t>P</w:t>
            </w:r>
            <w:r w:rsidR="006706E3">
              <w:rPr>
                <w:rFonts w:ascii="Arial" w:hAnsi="Arial" w:cs="Arial"/>
                <w:sz w:val="24"/>
                <w:szCs w:val="24"/>
              </w:rPr>
              <w:t>anel</w:t>
            </w:r>
            <w:r w:rsidR="00C15D91">
              <w:rPr>
                <w:rFonts w:ascii="Arial" w:hAnsi="Arial" w:cs="Arial"/>
                <w:sz w:val="24"/>
                <w:szCs w:val="24"/>
              </w:rPr>
              <w:t>.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3DE">
              <w:rPr>
                <w:rFonts w:ascii="Arial" w:hAnsi="Arial" w:cs="Arial"/>
                <w:sz w:val="24"/>
                <w:szCs w:val="24"/>
              </w:rPr>
              <w:t>T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he LAB has also sought to </w:t>
            </w:r>
            <w:r w:rsidR="000C7D0B">
              <w:rPr>
                <w:rFonts w:ascii="Arial" w:hAnsi="Arial" w:cs="Arial"/>
                <w:sz w:val="24"/>
                <w:szCs w:val="24"/>
              </w:rPr>
              <w:t xml:space="preserve">help </w:t>
            </w:r>
            <w:r w:rsidR="00C15D91">
              <w:rPr>
                <w:rFonts w:ascii="Arial" w:hAnsi="Arial" w:cs="Arial"/>
                <w:sz w:val="24"/>
                <w:szCs w:val="24"/>
              </w:rPr>
              <w:t>address</w:t>
            </w:r>
            <w:r w:rsidR="00FB670C" w:rsidRPr="005473D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backlog of cases that arose due to COVID</w:t>
            </w:r>
            <w:r w:rsidR="00C15D91">
              <w:rPr>
                <w:rFonts w:ascii="Arial" w:hAnsi="Arial" w:cs="Arial"/>
                <w:sz w:val="24"/>
                <w:szCs w:val="24"/>
              </w:rPr>
              <w:t>-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C15D91">
              <w:rPr>
                <w:rFonts w:ascii="Arial" w:hAnsi="Arial" w:cs="Arial"/>
                <w:sz w:val="24"/>
                <w:szCs w:val="24"/>
              </w:rPr>
              <w:t>by establishing s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ettlement </w:t>
            </w:r>
            <w:r w:rsidR="00C15D91">
              <w:rPr>
                <w:rFonts w:ascii="Arial" w:hAnsi="Arial" w:cs="Arial"/>
                <w:sz w:val="24"/>
                <w:szCs w:val="24"/>
              </w:rPr>
              <w:t>h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ubs. 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C7D0B">
              <w:rPr>
                <w:rFonts w:ascii="Arial" w:hAnsi="Arial" w:cs="Arial"/>
                <w:sz w:val="24"/>
                <w:szCs w:val="24"/>
              </w:rPr>
              <w:t>significant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 number of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cases 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ready for ruling and 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>the court</w:t>
            </w:r>
            <w:r w:rsidR="00C15D91">
              <w:rPr>
                <w:rFonts w:ascii="Arial" w:hAnsi="Arial" w:cs="Arial"/>
                <w:sz w:val="24"/>
                <w:szCs w:val="24"/>
              </w:rPr>
              <w:t>s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 are facilitating early ruling dates for these matters. 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24700E">
              <w:rPr>
                <w:rFonts w:ascii="Arial" w:hAnsi="Arial" w:cs="Arial"/>
                <w:sz w:val="24"/>
                <w:szCs w:val="24"/>
              </w:rPr>
              <w:t>On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 foot of 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positive feedback received in relation to 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>presentations delivered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Rainbows </w:t>
            </w:r>
            <w:r w:rsidR="00C15D91">
              <w:rPr>
                <w:rFonts w:ascii="Arial" w:hAnsi="Arial" w:cs="Arial"/>
                <w:sz w:val="24"/>
                <w:szCs w:val="24"/>
              </w:rPr>
              <w:t xml:space="preserve">Ireland, the LAB 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="000C7D0B">
              <w:rPr>
                <w:rFonts w:ascii="Arial" w:hAnsi="Arial" w:cs="Arial"/>
                <w:sz w:val="24"/>
                <w:szCs w:val="24"/>
              </w:rPr>
              <w:t>be happy to provide training in legal aid and family law issues particularly,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24700E">
              <w:rPr>
                <w:rFonts w:ascii="Arial" w:hAnsi="Arial" w:cs="Arial"/>
                <w:sz w:val="24"/>
                <w:szCs w:val="24"/>
              </w:rPr>
              <w:t>all</w:t>
            </w:r>
            <w:r w:rsidR="0024700E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>panel member</w:t>
            </w:r>
            <w:r w:rsidR="000C7D0B">
              <w:rPr>
                <w:rFonts w:ascii="Arial" w:hAnsi="Arial" w:cs="Arial"/>
                <w:sz w:val="24"/>
                <w:szCs w:val="24"/>
              </w:rPr>
              <w:t xml:space="preserve"> organisations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.  A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liaison person from </w:t>
            </w:r>
            <w:r w:rsidR="0024700E">
              <w:rPr>
                <w:rFonts w:ascii="Arial" w:hAnsi="Arial" w:cs="Arial"/>
                <w:sz w:val="24"/>
                <w:szCs w:val="24"/>
              </w:rPr>
              <w:t xml:space="preserve">the LAB 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has been appointed </w:t>
            </w:r>
            <w:r w:rsidR="00C15D91">
              <w:rPr>
                <w:rFonts w:ascii="Arial" w:hAnsi="Arial" w:cs="Arial"/>
                <w:sz w:val="24"/>
                <w:szCs w:val="24"/>
              </w:rPr>
              <w:t>with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 responsib</w:t>
            </w:r>
            <w:r w:rsidR="00C15D91">
              <w:rPr>
                <w:rFonts w:ascii="Arial" w:hAnsi="Arial" w:cs="Arial"/>
                <w:sz w:val="24"/>
                <w:szCs w:val="24"/>
              </w:rPr>
              <w:t>i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>l</w:t>
            </w:r>
            <w:r w:rsidR="00C15D91">
              <w:rPr>
                <w:rFonts w:ascii="Arial" w:hAnsi="Arial" w:cs="Arial"/>
                <w:sz w:val="24"/>
                <w:szCs w:val="24"/>
              </w:rPr>
              <w:t>ity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 for matching the organisation </w:t>
            </w:r>
            <w:r w:rsidR="00EE6DA8">
              <w:rPr>
                <w:rFonts w:ascii="Arial" w:hAnsi="Arial" w:cs="Arial"/>
                <w:sz w:val="24"/>
                <w:szCs w:val="24"/>
              </w:rPr>
              <w:t>with an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 appropriate staff member. A panel of staff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 members from various roles </w:t>
            </w:r>
            <w:r w:rsidR="00EE6DA8">
              <w:rPr>
                <w:rFonts w:ascii="Arial" w:hAnsi="Arial" w:cs="Arial"/>
                <w:sz w:val="24"/>
                <w:szCs w:val="24"/>
              </w:rPr>
              <w:t>will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 be established. T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>he contact details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 for the liaison person</w:t>
            </w:r>
            <w:r w:rsidR="00FE4416" w:rsidRPr="005473DC">
              <w:rPr>
                <w:rFonts w:ascii="Arial" w:hAnsi="Arial" w:cs="Arial"/>
                <w:sz w:val="24"/>
                <w:szCs w:val="24"/>
              </w:rPr>
              <w:t xml:space="preserve"> will be forward to the panel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.  Panel members </w:t>
            </w:r>
            <w:r w:rsidR="0024700E">
              <w:rPr>
                <w:rFonts w:ascii="Arial" w:hAnsi="Arial" w:cs="Arial"/>
                <w:sz w:val="24"/>
                <w:szCs w:val="24"/>
              </w:rPr>
              <w:t>may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 indicat</w:t>
            </w:r>
            <w:r w:rsidR="0024700E">
              <w:rPr>
                <w:rFonts w:ascii="Arial" w:hAnsi="Arial" w:cs="Arial"/>
                <w:sz w:val="24"/>
                <w:szCs w:val="24"/>
              </w:rPr>
              <w:t>e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 the topic they wish to be covered</w:t>
            </w:r>
            <w:r w:rsidR="00EE6DA8">
              <w:rPr>
                <w:rFonts w:ascii="Arial" w:hAnsi="Arial" w:cs="Arial"/>
                <w:sz w:val="24"/>
                <w:szCs w:val="24"/>
              </w:rPr>
              <w:t>, e.g.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 how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DA8">
              <w:rPr>
                <w:rFonts w:ascii="Arial" w:hAnsi="Arial" w:cs="Arial"/>
                <w:sz w:val="24"/>
                <w:szCs w:val="24"/>
              </w:rPr>
              <w:t>to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apply for legal aid, the financial assessment proc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>ess, domestic violence services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E6DA8">
              <w:rPr>
                <w:rFonts w:ascii="Arial" w:hAnsi="Arial" w:cs="Arial"/>
                <w:sz w:val="24"/>
                <w:szCs w:val="24"/>
              </w:rPr>
              <w:t>LAB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 has welcomed the positive engagement between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>its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 xml:space="preserve"> regional managers and the CIB, which in turn has led to enhanced communication between local CIB centres and law centres. It is intended to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develop new initiatives with CIB and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lastRenderedPageBreak/>
              <w:t xml:space="preserve">MABS in respect of service delivery </w:t>
            </w:r>
            <w:r w:rsidR="0028113E" w:rsidRPr="005473DC">
              <w:rPr>
                <w:rFonts w:ascii="Arial" w:hAnsi="Arial" w:cs="Arial"/>
                <w:sz w:val="24"/>
                <w:szCs w:val="24"/>
              </w:rPr>
              <w:t>in the hope of having a positive impact for clients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C7D0B" w:rsidP="002E5E22">
            <w:pPr>
              <w:spacing w:after="120"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The CEO noted t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here</w:t>
            </w:r>
            <w:r w:rsidR="00EE6DA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are two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means of enforcing access</w:t>
            </w:r>
            <w:r w:rsidR="00EE6DA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one is a criminal process and the other is a civil remedy</w:t>
            </w:r>
            <w:r w:rsidR="00EE6DA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 C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ivil legal aid legislation provides legal aid for civil matters and </w:t>
            </w:r>
            <w:r w:rsidR="00EE6DA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not 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for criminal matters</w:t>
            </w:r>
            <w:r w:rsidR="00EE6DA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 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330931" w:rsidRPr="005473DC" w:rsidRDefault="00330931" w:rsidP="002E5E22">
            <w:pPr>
              <w:spacing w:after="120" w:line="276" w:lineRule="auto"/>
              <w:ind w:left="144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330931" w:rsidRPr="005473DC" w:rsidRDefault="000C7D0B" w:rsidP="002E5E22">
            <w:pPr>
              <w:spacing w:after="120"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noted that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 2020</w:t>
            </w:r>
            <w:r w:rsidR="0084272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the 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ourts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ervice 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amily 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aw 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ffice, Dolphin House 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did</w:t>
            </w:r>
            <w:r w:rsidR="0024700E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not 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typically issu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84272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</w:t>
            </w:r>
            <w:r w:rsidR="0084272C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summons for breach of access under 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section 18A</w:t>
            </w:r>
            <w:r w:rsidR="005A7583" w:rsidRPr="005473DC">
              <w:rPr>
                <w:rFonts w:ascii="Arial" w:hAnsi="Arial" w:cs="Arial"/>
                <w:sz w:val="24"/>
                <w:szCs w:val="24"/>
              </w:rPr>
              <w:t xml:space="preserve"> and only issued the criminal summons for breach of access. 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In recent months</w:t>
            </w:r>
            <w:r w:rsidR="0084272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local LAB and Courts Service management</w:t>
            </w:r>
            <w:r w:rsidR="006706E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have</w:t>
            </w:r>
            <w:r w:rsidR="0084272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engaged</w:t>
            </w:r>
            <w:r w:rsidR="0084272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on the issue and the LAB understand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</w:t>
            </w:r>
            <w:r w:rsidR="0084272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that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at present, 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the Court </w:t>
            </w:r>
            <w:r w:rsidR="0084272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ffice 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issues</w:t>
            </w:r>
            <w:r w:rsidR="005A7583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both summonses for an applicant</w:t>
            </w:r>
            <w:r w:rsidR="00EB2547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  <w:r w:rsidR="00EB2547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</w:r>
            <w:r w:rsidR="00EB2547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  <w:t>The Civil remedy allows for both applicant and respondent to apply to the Board for legal aid.</w:t>
            </w:r>
            <w:r w:rsidR="009F283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</w:t>
            </w:r>
            <w:r w:rsidR="00EB2547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The Board is not aware of the issue arising in other locations. 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If</w:t>
            </w:r>
            <w:r w:rsidR="00EB2547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there is a particular instance </w:t>
            </w:r>
            <w:r w:rsidR="0084272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that comes to the attention of a panel member, the LAB</w:t>
            </w:r>
            <w:r w:rsidR="00EB2547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would welcome being</w:t>
            </w:r>
            <w:r w:rsidR="002470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contacted</w:t>
            </w:r>
            <w:r w:rsidR="00EB2547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330931" w:rsidRPr="005473DC" w:rsidRDefault="00330931" w:rsidP="002E5E22">
            <w:pPr>
              <w:spacing w:after="120" w:line="276" w:lineRule="auto"/>
              <w:ind w:left="108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330931" w:rsidRPr="005473DC" w:rsidRDefault="000103D3" w:rsidP="002E5E22">
            <w:pPr>
              <w:spacing w:after="120"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CEO</w:t>
            </w:r>
            <w:r w:rsidR="00375A52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: </w:t>
            </w:r>
            <w:r w:rsidR="00ED10A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It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is anticipated there will be a legislative aspect to th</w:t>
            </w:r>
            <w:r w:rsidR="00ED10A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 civil legal aid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review and the issue could be raised in that context. </w:t>
            </w:r>
            <w:r w:rsidR="00330931" w:rsidRPr="005473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</w:r>
          </w:p>
          <w:p w:rsidR="00330931" w:rsidRDefault="00375A5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BE/LAB: Provided an update in relation to international protection and human trafficking matters. </w:t>
            </w:r>
            <w:r w:rsidR="006706E3">
              <w:rPr>
                <w:rFonts w:ascii="Arial" w:hAnsi="Arial" w:cs="Arial"/>
                <w:sz w:val="24"/>
                <w:szCs w:val="24"/>
              </w:rPr>
              <w:t>T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here </w:t>
            </w:r>
            <w:r w:rsidR="006706E3">
              <w:rPr>
                <w:rFonts w:ascii="Arial" w:hAnsi="Arial" w:cs="Arial"/>
                <w:sz w:val="24"/>
                <w:szCs w:val="24"/>
              </w:rPr>
              <w:t>h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6706E3">
              <w:rPr>
                <w:rFonts w:ascii="Arial" w:hAnsi="Arial" w:cs="Arial"/>
                <w:sz w:val="24"/>
                <w:szCs w:val="24"/>
              </w:rPr>
              <w:t xml:space="preserve">been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increase in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demand </w:t>
            </w:r>
            <w:r w:rsidR="0084272C">
              <w:rPr>
                <w:rFonts w:ascii="Arial" w:hAnsi="Arial" w:cs="Arial"/>
                <w:sz w:val="24"/>
                <w:szCs w:val="24"/>
              </w:rPr>
              <w:t xml:space="preserve">in recent months </w:t>
            </w:r>
            <w:r w:rsidRPr="005473DC">
              <w:rPr>
                <w:rFonts w:ascii="Arial" w:hAnsi="Arial" w:cs="Arial"/>
                <w:sz w:val="24"/>
                <w:szCs w:val="24"/>
              </w:rPr>
              <w:t>compared with the same period in 2020. Remote hearings at IPAT continu</w:t>
            </w:r>
            <w:r w:rsidR="0024700E">
              <w:rPr>
                <w:rFonts w:ascii="Arial" w:hAnsi="Arial" w:cs="Arial"/>
                <w:sz w:val="24"/>
                <w:szCs w:val="24"/>
              </w:rPr>
              <w:t>e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to take place. IPAS has established a pilot vulnerability assessment pilot programme</w:t>
            </w:r>
            <w:r w:rsidR="0024700E">
              <w:rPr>
                <w:rFonts w:ascii="Arial" w:hAnsi="Arial" w:cs="Arial"/>
                <w:sz w:val="24"/>
                <w:szCs w:val="24"/>
              </w:rPr>
              <w:t>.  D</w:t>
            </w:r>
            <w:r w:rsidRPr="005473DC">
              <w:rPr>
                <w:rFonts w:ascii="Arial" w:hAnsi="Arial" w:cs="Arial"/>
                <w:sz w:val="24"/>
                <w:szCs w:val="24"/>
              </w:rPr>
              <w:t>e</w:t>
            </w:r>
            <w:r w:rsidR="00BE1DA2">
              <w:rPr>
                <w:rFonts w:ascii="Arial" w:hAnsi="Arial" w:cs="Arial"/>
                <w:sz w:val="24"/>
                <w:szCs w:val="24"/>
              </w:rPr>
              <w:t>mand for the programme is high.</w:t>
            </w:r>
          </w:p>
          <w:p w:rsidR="00BE1DA2" w:rsidRPr="005473DC" w:rsidRDefault="00BE1DA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651FD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Action – revert to </w:t>
            </w:r>
            <w:proofErr w:type="spellStart"/>
            <w:r w:rsidR="000103D3" w:rsidRPr="005473DC">
              <w:rPr>
                <w:rFonts w:ascii="Arial" w:hAnsi="Arial" w:cs="Arial"/>
                <w:sz w:val="24"/>
                <w:szCs w:val="24"/>
              </w:rPr>
              <w:t>CMcC</w:t>
            </w:r>
            <w:proofErr w:type="spellEnd"/>
            <w:r w:rsidR="000103D3" w:rsidRPr="005473DC">
              <w:rPr>
                <w:rFonts w:ascii="Arial" w:hAnsi="Arial" w:cs="Arial"/>
                <w:sz w:val="24"/>
                <w:szCs w:val="24"/>
              </w:rPr>
              <w:t>/FLAC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within the next week with LAB internal guidance with respect to disputes concerning rights and interests over land.</w:t>
            </w: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address for the liaison person to be circulated to the panel members </w:t>
            </w: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BE1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30E" w:rsidRPr="005473DC" w:rsidTr="00AC31C1">
        <w:tc>
          <w:tcPr>
            <w:tcW w:w="550" w:type="dxa"/>
          </w:tcPr>
          <w:p w:rsidR="0027130E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27130E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27130E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Developing subgroups </w:t>
            </w:r>
          </w:p>
        </w:tc>
        <w:tc>
          <w:tcPr>
            <w:tcW w:w="1457" w:type="dxa"/>
          </w:tcPr>
          <w:p w:rsidR="0027130E" w:rsidRPr="005473DC" w:rsidRDefault="0027130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It was suggested some time ago to establish subgroups within this group </w:t>
            </w:r>
            <w:r w:rsidR="0084272C">
              <w:rPr>
                <w:rFonts w:ascii="Arial" w:hAnsi="Arial" w:cs="Arial"/>
                <w:sz w:val="24"/>
                <w:szCs w:val="24"/>
              </w:rPr>
              <w:t>to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focus on specific issues.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The proposal is to first establish a </w:t>
            </w:r>
            <w:r w:rsidR="005473DC">
              <w:rPr>
                <w:rFonts w:ascii="Arial" w:hAnsi="Arial" w:cs="Arial"/>
                <w:sz w:val="24"/>
                <w:szCs w:val="24"/>
              </w:rPr>
              <w:t xml:space="preserve">pilot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subgroup around domestic violence </w:t>
            </w:r>
            <w:r w:rsidR="00ED10A3">
              <w:rPr>
                <w:rFonts w:ascii="Arial" w:hAnsi="Arial" w:cs="Arial"/>
                <w:sz w:val="24"/>
                <w:szCs w:val="24"/>
              </w:rPr>
              <w:t>with a</w:t>
            </w:r>
            <w:r w:rsidR="005473DC">
              <w:rPr>
                <w:rFonts w:ascii="Arial" w:hAnsi="Arial" w:cs="Arial"/>
                <w:sz w:val="24"/>
                <w:szCs w:val="24"/>
              </w:rPr>
              <w:t xml:space="preserve"> focus </w:t>
            </w:r>
            <w:r w:rsidRPr="005473DC">
              <w:rPr>
                <w:rFonts w:ascii="Arial" w:hAnsi="Arial" w:cs="Arial"/>
                <w:sz w:val="24"/>
                <w:szCs w:val="24"/>
              </w:rPr>
              <w:t>on shared learning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training events and developing better understanding </w:t>
            </w:r>
            <w:r w:rsidR="005473DC">
              <w:rPr>
                <w:rFonts w:ascii="Arial" w:hAnsi="Arial" w:cs="Arial"/>
                <w:sz w:val="24"/>
                <w:szCs w:val="24"/>
              </w:rPr>
              <w:t xml:space="preserve">of what is happening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on the ground. 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The pilot will be trialled </w:t>
            </w:r>
            <w:r w:rsidRPr="005473DC">
              <w:rPr>
                <w:rFonts w:ascii="Arial" w:hAnsi="Arial" w:cs="Arial"/>
                <w:sz w:val="24"/>
                <w:szCs w:val="24"/>
              </w:rPr>
              <w:t>over a period of 12 months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FB670C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JO’M/Law Society: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 National Monitoring </w:t>
            </w:r>
            <w:r w:rsidR="00AA1C60">
              <w:rPr>
                <w:rFonts w:ascii="Arial" w:hAnsi="Arial" w:cs="Arial"/>
                <w:sz w:val="24"/>
                <w:szCs w:val="24"/>
              </w:rPr>
              <w:t>C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ommittee has </w:t>
            </w:r>
            <w:r w:rsidR="00AA1C60">
              <w:rPr>
                <w:rFonts w:ascii="Arial" w:hAnsi="Arial" w:cs="Arial"/>
                <w:sz w:val="24"/>
                <w:szCs w:val="24"/>
              </w:rPr>
              <w:t>had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a process of review of the last strategy. There was </w:t>
            </w:r>
            <w:r w:rsidR="00AA1C60">
              <w:rPr>
                <w:rFonts w:ascii="Arial" w:hAnsi="Arial" w:cs="Arial"/>
                <w:sz w:val="24"/>
                <w:szCs w:val="24"/>
              </w:rPr>
              <w:t>an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overview </w:t>
            </w:r>
            <w:r w:rsidR="00AA1C60">
              <w:rPr>
                <w:rFonts w:ascii="Arial" w:hAnsi="Arial" w:cs="Arial"/>
                <w:sz w:val="24"/>
                <w:szCs w:val="24"/>
              </w:rPr>
              <w:t>of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what worked and what didn’t work an</w:t>
            </w:r>
            <w:r w:rsidRPr="005473DC">
              <w:rPr>
                <w:rFonts w:ascii="Arial" w:hAnsi="Arial" w:cs="Arial"/>
                <w:sz w:val="24"/>
                <w:szCs w:val="24"/>
              </w:rPr>
              <w:t>d future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 needs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. Over the last two weeks there ha</w:t>
            </w:r>
            <w:r w:rsidR="00AA1C60">
              <w:rPr>
                <w:rFonts w:ascii="Arial" w:hAnsi="Arial" w:cs="Arial"/>
                <w:sz w:val="24"/>
                <w:szCs w:val="24"/>
              </w:rPr>
              <w:t>ve been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ED10A3">
              <w:rPr>
                <w:rFonts w:ascii="Arial" w:hAnsi="Arial" w:cs="Arial"/>
                <w:sz w:val="24"/>
                <w:szCs w:val="24"/>
              </w:rPr>
              <w:t>-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depth meetings, the first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 of which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was a review by Tus</w:t>
            </w:r>
            <w:r w:rsidR="00AA1C60">
              <w:rPr>
                <w:rFonts w:ascii="Arial" w:hAnsi="Arial" w:cs="Arial"/>
                <w:sz w:val="24"/>
                <w:szCs w:val="24"/>
              </w:rPr>
              <w:t>l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a of 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the impact of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housing accommodation nee</w:t>
            </w:r>
            <w:r w:rsidRPr="005473DC">
              <w:rPr>
                <w:rFonts w:ascii="Arial" w:hAnsi="Arial" w:cs="Arial"/>
                <w:sz w:val="24"/>
                <w:szCs w:val="24"/>
              </w:rPr>
              <w:t>ds on the issue of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domestic violence. 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The second meeting was a review on the issues that arose out of the O’Malley Report and how best to implement </w:t>
            </w:r>
            <w:r w:rsidR="00AA1C60">
              <w:rPr>
                <w:rFonts w:ascii="Arial" w:hAnsi="Arial" w:cs="Arial"/>
                <w:sz w:val="24"/>
                <w:szCs w:val="24"/>
              </w:rPr>
              <w:t>its</w:t>
            </w:r>
            <w:r w:rsidR="00AA1C60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recommendations.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6EB0">
              <w:rPr>
                <w:rFonts w:ascii="Arial" w:hAnsi="Arial" w:cs="Arial"/>
                <w:sz w:val="24"/>
                <w:szCs w:val="24"/>
              </w:rPr>
              <w:t>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he draft strategy is currently being prepared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will come before the committee before the end of October 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prior to a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public consultation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 stage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. A subcommittee of this group might be in order </w:t>
            </w:r>
            <w:r w:rsidR="00AA1C60">
              <w:rPr>
                <w:rFonts w:ascii="Arial" w:hAnsi="Arial" w:cs="Arial"/>
                <w:sz w:val="24"/>
                <w:szCs w:val="24"/>
              </w:rPr>
              <w:t>to</w:t>
            </w:r>
            <w:r w:rsidR="00AA1C60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review the issues and recommendations that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 arise</w:t>
            </w:r>
            <w:r w:rsidR="00E43C62">
              <w:rPr>
                <w:rFonts w:ascii="Arial" w:hAnsi="Arial" w:cs="Arial"/>
                <w:sz w:val="24"/>
                <w:szCs w:val="24"/>
              </w:rPr>
              <w:t xml:space="preserve"> out of the strategy. </w:t>
            </w:r>
            <w:r w:rsidR="00C16EB0">
              <w:rPr>
                <w:rFonts w:ascii="Arial" w:hAnsi="Arial" w:cs="Arial"/>
                <w:sz w:val="24"/>
                <w:szCs w:val="24"/>
              </w:rPr>
              <w:t>JO’M is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happy to sit on 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subgroup of that nature if one is established.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MC/Sage</w:t>
            </w:r>
            <w:r w:rsidR="00EB2547" w:rsidRPr="005473DC">
              <w:rPr>
                <w:rFonts w:ascii="Arial" w:hAnsi="Arial" w:cs="Arial"/>
                <w:sz w:val="24"/>
                <w:szCs w:val="24"/>
              </w:rPr>
              <w:t>: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10A3">
              <w:rPr>
                <w:rFonts w:ascii="Arial" w:hAnsi="Arial" w:cs="Arial"/>
                <w:sz w:val="24"/>
                <w:szCs w:val="24"/>
              </w:rPr>
              <w:t>A query was raised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for J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O’M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about domestic violence and whether or not this </w:t>
            </w:r>
            <w:r w:rsidR="00C16EB0">
              <w:rPr>
                <w:rFonts w:ascii="Arial" w:hAnsi="Arial" w:cs="Arial"/>
                <w:sz w:val="24"/>
                <w:szCs w:val="24"/>
              </w:rPr>
              <w:t>was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limited to partner violence or violence against children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EB254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JO’M/Law Society: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C60">
              <w:rPr>
                <w:rFonts w:ascii="Arial" w:hAnsi="Arial" w:cs="Arial"/>
                <w:sz w:val="24"/>
                <w:szCs w:val="24"/>
              </w:rPr>
              <w:t>A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dult children are covered 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under some domestic violence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legislation, however the review is wide ranging, so if 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gaps are 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evident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upon publication of the national strategy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, they must be highlighted so that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they are covered by any national strategy going forward. </w:t>
            </w:r>
            <w:r w:rsidR="00C16EB0">
              <w:rPr>
                <w:rFonts w:ascii="Arial" w:hAnsi="Arial" w:cs="Arial"/>
                <w:sz w:val="24"/>
                <w:szCs w:val="24"/>
              </w:rPr>
              <w:br/>
            </w:r>
            <w:r w:rsidR="00C16EB0">
              <w:rPr>
                <w:rFonts w:ascii="Arial" w:hAnsi="Arial" w:cs="Arial"/>
                <w:sz w:val="24"/>
                <w:szCs w:val="24"/>
              </w:rPr>
              <w:br/>
              <w:t>MC/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Sage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: noted 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SAGE 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C16EB0">
              <w:rPr>
                <w:rFonts w:ascii="Arial" w:hAnsi="Arial" w:cs="Arial"/>
                <w:sz w:val="24"/>
                <w:szCs w:val="24"/>
              </w:rPr>
              <w:t>interest</w:t>
            </w:r>
            <w:r w:rsidR="00AA1C60">
              <w:rPr>
                <w:rFonts w:ascii="Arial" w:hAnsi="Arial" w:cs="Arial"/>
                <w:sz w:val="24"/>
                <w:szCs w:val="24"/>
              </w:rPr>
              <w:t>ed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in feeding into that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 consultation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EH/Safe</w:t>
            </w:r>
            <w:r w:rsidR="005C073A">
              <w:rPr>
                <w:rFonts w:ascii="Arial" w:hAnsi="Arial" w:cs="Arial"/>
                <w:sz w:val="24"/>
                <w:szCs w:val="24"/>
              </w:rPr>
              <w:t xml:space="preserve"> Ireland</w:t>
            </w:r>
            <w:r w:rsidR="00C16EB0">
              <w:rPr>
                <w:rFonts w:ascii="Arial" w:hAnsi="Arial" w:cs="Arial"/>
                <w:sz w:val="24"/>
                <w:szCs w:val="24"/>
              </w:rPr>
              <w:t>: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Safe </w:t>
            </w:r>
            <w:r w:rsidR="005C073A">
              <w:rPr>
                <w:rFonts w:ascii="Arial" w:hAnsi="Arial" w:cs="Arial"/>
                <w:sz w:val="24"/>
                <w:szCs w:val="24"/>
              </w:rPr>
              <w:t xml:space="preserve">Ireland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AA1C60">
              <w:rPr>
                <w:rFonts w:ascii="Arial" w:hAnsi="Arial" w:cs="Arial"/>
                <w:sz w:val="24"/>
                <w:szCs w:val="24"/>
              </w:rPr>
              <w:t>S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afeguarding Ireland </w:t>
            </w:r>
            <w:r w:rsidR="00ED10A3" w:rsidRPr="005473DC">
              <w:rPr>
                <w:rFonts w:ascii="Arial" w:hAnsi="Arial" w:cs="Arial"/>
                <w:sz w:val="24"/>
                <w:szCs w:val="24"/>
              </w:rPr>
              <w:t>ha</w:t>
            </w:r>
            <w:r w:rsidR="005C073A">
              <w:rPr>
                <w:rFonts w:ascii="Arial" w:hAnsi="Arial" w:cs="Arial"/>
                <w:sz w:val="24"/>
                <w:szCs w:val="24"/>
              </w:rPr>
              <w:t>ve</w:t>
            </w:r>
            <w:r w:rsidR="00ED10A3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been in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 frequent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contact</w:t>
            </w:r>
            <w:r w:rsidR="00AA1C60">
              <w:rPr>
                <w:rFonts w:ascii="Arial" w:hAnsi="Arial" w:cs="Arial"/>
                <w:sz w:val="24"/>
                <w:szCs w:val="24"/>
              </w:rPr>
              <w:t>.  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here can be confusion in the public domain as the names are similar and more recently on foot o</w:t>
            </w:r>
            <w:r w:rsidR="00ED10A3">
              <w:rPr>
                <w:rFonts w:ascii="Arial" w:hAnsi="Arial" w:cs="Arial"/>
                <w:sz w:val="24"/>
                <w:szCs w:val="24"/>
              </w:rPr>
              <w:t>f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their campaign in relation to </w:t>
            </w:r>
            <w:r w:rsidR="00C16EB0">
              <w:rPr>
                <w:rFonts w:ascii="Arial" w:hAnsi="Arial" w:cs="Arial"/>
                <w:sz w:val="24"/>
                <w:szCs w:val="24"/>
              </w:rPr>
              <w:t xml:space="preserve">coercive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control outside of intimate partner relations. Safe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 Ireland </w:t>
            </w:r>
            <w:r w:rsidR="00ED10A3">
              <w:rPr>
                <w:rFonts w:ascii="Arial" w:hAnsi="Arial" w:cs="Arial"/>
                <w:sz w:val="24"/>
                <w:szCs w:val="24"/>
              </w:rPr>
              <w:t>is</w:t>
            </w:r>
            <w:r w:rsidR="00ED10A3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ED10A3">
              <w:rPr>
                <w:rFonts w:ascii="Arial" w:hAnsi="Arial" w:cs="Arial"/>
                <w:sz w:val="24"/>
                <w:szCs w:val="24"/>
              </w:rPr>
              <w:t>interested in taking part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in a subgroup</w:t>
            </w:r>
            <w:r w:rsidR="00AA1C60">
              <w:rPr>
                <w:rFonts w:ascii="Arial" w:hAnsi="Arial" w:cs="Arial"/>
                <w:sz w:val="24"/>
                <w:szCs w:val="24"/>
              </w:rPr>
              <w:t xml:space="preserve"> and noted that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they are also part of the advisory group to the national strategy.   </w:t>
            </w:r>
            <w:r w:rsidR="00EB2547" w:rsidRPr="005473DC">
              <w:rPr>
                <w:rFonts w:ascii="Arial" w:hAnsi="Arial" w:cs="Arial"/>
                <w:sz w:val="24"/>
                <w:szCs w:val="24"/>
              </w:rPr>
              <w:br/>
            </w: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CEO</w:t>
            </w:r>
            <w:r w:rsidR="00EB2547" w:rsidRPr="005473DC">
              <w:rPr>
                <w:rFonts w:ascii="Arial" w:hAnsi="Arial" w:cs="Arial"/>
                <w:sz w:val="24"/>
                <w:szCs w:val="24"/>
              </w:rPr>
              <w:t>: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 intention of the subgroup is 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to be “close to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the ground</w:t>
            </w:r>
            <w:r w:rsidR="00ED10A3">
              <w:rPr>
                <w:rFonts w:ascii="Arial" w:hAnsi="Arial" w:cs="Arial"/>
                <w:sz w:val="24"/>
                <w:szCs w:val="24"/>
              </w:rPr>
              <w:t>”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, rather than</w:t>
            </w:r>
            <w:r w:rsidR="009F2835">
              <w:rPr>
                <w:rFonts w:ascii="Arial" w:hAnsi="Arial" w:cs="Arial"/>
                <w:sz w:val="24"/>
                <w:szCs w:val="24"/>
              </w:rPr>
              <w:t xml:space="preserve"> to deal with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high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 level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strategy. It is </w:t>
            </w:r>
            <w:r w:rsidR="007950DF">
              <w:rPr>
                <w:rFonts w:ascii="Arial" w:hAnsi="Arial" w:cs="Arial"/>
                <w:sz w:val="24"/>
                <w:szCs w:val="24"/>
              </w:rPr>
              <w:t>aimed at</w:t>
            </w:r>
            <w:r w:rsidR="007950DF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10A3">
              <w:rPr>
                <w:rFonts w:ascii="Arial" w:hAnsi="Arial" w:cs="Arial"/>
                <w:sz w:val="24"/>
                <w:szCs w:val="24"/>
              </w:rPr>
              <w:t>enabling</w:t>
            </w:r>
            <w:r w:rsidR="00ED10A3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people on the ground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learn from one another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 and listen to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different perspectives. 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5924">
              <w:rPr>
                <w:rFonts w:ascii="Arial" w:hAnsi="Arial" w:cs="Arial"/>
                <w:sz w:val="24"/>
                <w:szCs w:val="24"/>
              </w:rPr>
              <w:t>W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hat the LAB has in mind would be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geo</w:t>
            </w:r>
            <w:r w:rsidR="00EB2547" w:rsidRPr="005473DC">
              <w:rPr>
                <w:rFonts w:ascii="Arial" w:hAnsi="Arial" w:cs="Arial"/>
                <w:sz w:val="24"/>
                <w:szCs w:val="24"/>
              </w:rPr>
              <w:t>gra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ph</w:t>
            </w:r>
            <w:r w:rsidR="007950DF">
              <w:rPr>
                <w:rFonts w:ascii="Arial" w:hAnsi="Arial" w:cs="Arial"/>
                <w:sz w:val="24"/>
                <w:szCs w:val="24"/>
              </w:rPr>
              <w:t>icall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y specific, e</w:t>
            </w:r>
            <w:r w:rsidR="007950DF">
              <w:rPr>
                <w:rFonts w:ascii="Arial" w:hAnsi="Arial" w:cs="Arial"/>
                <w:sz w:val="24"/>
                <w:szCs w:val="24"/>
              </w:rPr>
              <w:t>.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g</w:t>
            </w:r>
            <w:r w:rsidR="007950DF">
              <w:rPr>
                <w:rFonts w:ascii="Arial" w:hAnsi="Arial" w:cs="Arial"/>
                <w:sz w:val="24"/>
                <w:szCs w:val="24"/>
              </w:rPr>
              <w:t>.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a Dublin based group. 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EH/Safe</w:t>
            </w:r>
            <w:r w:rsidR="00EB2547" w:rsidRPr="005473D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Safe 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Ireland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has been collaborating with all services </w:t>
            </w:r>
            <w:r w:rsidR="007950DF">
              <w:rPr>
                <w:rFonts w:ascii="Arial" w:hAnsi="Arial" w:cs="Arial"/>
                <w:sz w:val="24"/>
                <w:szCs w:val="24"/>
              </w:rPr>
              <w:t>throughout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 country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 and so would be well placed to participate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in the sub</w:t>
            </w:r>
            <w:r w:rsidR="005C073A">
              <w:rPr>
                <w:rFonts w:ascii="Arial" w:hAnsi="Arial" w:cs="Arial"/>
                <w:sz w:val="24"/>
                <w:szCs w:val="24"/>
              </w:rPr>
              <w:t>group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B2547" w:rsidRPr="005473DC">
              <w:rPr>
                <w:rFonts w:ascii="Arial" w:hAnsi="Arial" w:cs="Arial"/>
                <w:sz w:val="24"/>
                <w:szCs w:val="24"/>
              </w:rPr>
              <w:br/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KK</w:t>
            </w:r>
            <w:r w:rsidR="00EB2547" w:rsidRPr="005473DC">
              <w:rPr>
                <w:rFonts w:ascii="Arial" w:hAnsi="Arial" w:cs="Arial"/>
                <w:sz w:val="24"/>
                <w:szCs w:val="24"/>
              </w:rPr>
              <w:t xml:space="preserve">/One Family: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The idea of subgroups is 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welcome as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it can be a very efficient way of getting things done. </w:t>
            </w:r>
            <w:r w:rsidR="007950DF">
              <w:rPr>
                <w:rFonts w:ascii="Arial" w:hAnsi="Arial" w:cs="Arial"/>
                <w:sz w:val="24"/>
                <w:szCs w:val="24"/>
              </w:rPr>
              <w:t>It would be beneficial if the subgroup had</w:t>
            </w:r>
            <w:r w:rsidR="001D7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473DC">
              <w:rPr>
                <w:rFonts w:ascii="Arial" w:hAnsi="Arial" w:cs="Arial"/>
                <w:sz w:val="24"/>
                <w:szCs w:val="24"/>
              </w:rPr>
              <w:t>scope to problem solve</w:t>
            </w:r>
            <w:r w:rsidR="007950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0103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CEO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: Terms of reference will be drafted and circulated to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all members and participants </w:t>
            </w:r>
            <w:r w:rsidR="007950DF">
              <w:rPr>
                <w:rFonts w:ascii="Arial" w:hAnsi="Arial" w:cs="Arial"/>
                <w:sz w:val="24"/>
                <w:szCs w:val="24"/>
              </w:rPr>
              <w:t>invited.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7130E" w:rsidRDefault="00330931" w:rsidP="007950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P</w:t>
            </w:r>
            <w:r w:rsidR="00EB2547" w:rsidRPr="005473DC">
              <w:rPr>
                <w:rFonts w:ascii="Arial" w:hAnsi="Arial" w:cs="Arial"/>
                <w:sz w:val="24"/>
                <w:szCs w:val="24"/>
              </w:rPr>
              <w:t xml:space="preserve">D/Mercy Law: 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Mercy Law 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keen to share </w:t>
            </w:r>
            <w:r w:rsidR="005C073A">
              <w:rPr>
                <w:rFonts w:ascii="Arial" w:hAnsi="Arial" w:cs="Arial"/>
                <w:sz w:val="24"/>
                <w:szCs w:val="24"/>
              </w:rPr>
              <w:t xml:space="preserve">its 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experience in this area in terms of </w:t>
            </w:r>
            <w:r w:rsidR="007950DF">
              <w:rPr>
                <w:rFonts w:ascii="Arial" w:hAnsi="Arial" w:cs="Arial"/>
                <w:sz w:val="24"/>
                <w:szCs w:val="24"/>
              </w:rPr>
              <w:t xml:space="preserve">its </w:t>
            </w:r>
            <w:r w:rsidRPr="005473DC">
              <w:rPr>
                <w:rFonts w:ascii="Arial" w:hAnsi="Arial" w:cs="Arial"/>
                <w:sz w:val="24"/>
                <w:szCs w:val="24"/>
              </w:rPr>
              <w:t>client base, in particular housing issues that have arisen out of do</w:t>
            </w:r>
            <w:r w:rsidR="00EB2547" w:rsidRPr="005473DC">
              <w:rPr>
                <w:rFonts w:ascii="Arial" w:hAnsi="Arial" w:cs="Arial"/>
                <w:sz w:val="24"/>
                <w:szCs w:val="24"/>
              </w:rPr>
              <w:t xml:space="preserve">mestic violence situations and </w:t>
            </w:r>
            <w:r w:rsidR="007950DF">
              <w:rPr>
                <w:rFonts w:ascii="Arial" w:hAnsi="Arial" w:cs="Arial"/>
                <w:sz w:val="24"/>
                <w:szCs w:val="24"/>
              </w:rPr>
              <w:t>the</w:t>
            </w:r>
            <w:r w:rsidR="007950DF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3DC">
              <w:rPr>
                <w:rFonts w:ascii="Arial" w:hAnsi="Arial" w:cs="Arial"/>
                <w:sz w:val="24"/>
                <w:szCs w:val="24"/>
              </w:rPr>
              <w:t>practical experience of dealing with housing authorities to secure supports.</w:t>
            </w:r>
          </w:p>
          <w:p w:rsidR="00ED10A3" w:rsidRPr="005473DC" w:rsidRDefault="00ED10A3" w:rsidP="007950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:rsidR="0027130E" w:rsidRPr="005473DC" w:rsidRDefault="0027130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EA" w:rsidRPr="005473DC" w:rsidTr="00AC31C1">
        <w:tc>
          <w:tcPr>
            <w:tcW w:w="550" w:type="dxa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285" w:type="dxa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Appointment of a new statutory Board</w:t>
            </w:r>
          </w:p>
        </w:tc>
        <w:tc>
          <w:tcPr>
            <w:tcW w:w="1457" w:type="dxa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28113E" w:rsidRPr="005473DC" w:rsidRDefault="0028113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The c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urrent </w:t>
            </w:r>
            <w:r w:rsidR="00BB49AF">
              <w:rPr>
                <w:rFonts w:ascii="Arial" w:hAnsi="Arial" w:cs="Arial"/>
                <w:sz w:val="24"/>
                <w:szCs w:val="24"/>
              </w:rPr>
              <w:t xml:space="preserve">statutory </w:t>
            </w:r>
            <w:r w:rsidRPr="005473DC">
              <w:rPr>
                <w:rFonts w:ascii="Arial" w:hAnsi="Arial" w:cs="Arial"/>
                <w:sz w:val="24"/>
                <w:szCs w:val="24"/>
              </w:rPr>
              <w:t>b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oard’s term of office expire</w:t>
            </w:r>
            <w:r w:rsidR="00BB49AF">
              <w:rPr>
                <w:rFonts w:ascii="Arial" w:hAnsi="Arial" w:cs="Arial"/>
                <w:sz w:val="24"/>
                <w:szCs w:val="24"/>
              </w:rPr>
              <w:t xml:space="preserve">s at the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end of this month. There are likely t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o be a number of reappointments.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>T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he CEO thanked the current board members for their contributions. </w:t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  <w:p w:rsidR="00330931" w:rsidRPr="005473DC" w:rsidRDefault="00BB49A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PO’L/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Chairperson: Expressed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thanks to the panel for contributions over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 the last number of years.</w:t>
            </w:r>
            <w:r w:rsidR="00ED10A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The Chairperson thanked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the Board membe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>rs who have attended this forum in particular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>EO’MD/LAB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has been a very passionate and compassionate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advocate for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the end user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35924">
              <w:rPr>
                <w:rFonts w:ascii="Arial" w:hAnsi="Arial" w:cs="Arial"/>
                <w:sz w:val="24"/>
                <w:szCs w:val="24"/>
              </w:rPr>
              <w:t>C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hairperson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lastRenderedPageBreak/>
              <w:t>also 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xpress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>ed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thanks to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t>CEO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It was noted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there is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great work being done by all panel members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it was important to highlight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the importance of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learning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 from one another and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>ing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together. </w:t>
            </w:r>
          </w:p>
          <w:p w:rsidR="00330931" w:rsidRPr="005473DC" w:rsidRDefault="0033093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107EA" w:rsidRPr="005473DC" w:rsidRDefault="000103D3" w:rsidP="001D73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EO’MD/LAB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9AF">
              <w:rPr>
                <w:rFonts w:ascii="Arial" w:hAnsi="Arial" w:cs="Arial"/>
                <w:sz w:val="24"/>
                <w:szCs w:val="24"/>
              </w:rPr>
              <w:t>e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choed the comments </w:t>
            </w:r>
            <w:r w:rsidR="00BB49AF">
              <w:rPr>
                <w:rFonts w:ascii="Arial" w:hAnsi="Arial" w:cs="Arial"/>
                <w:sz w:val="24"/>
                <w:szCs w:val="24"/>
              </w:rPr>
              <w:t>of the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 Chairperson </w:t>
            </w:r>
            <w:r w:rsidR="00BB49AF">
              <w:rPr>
                <w:rFonts w:ascii="Arial" w:hAnsi="Arial" w:cs="Arial"/>
                <w:sz w:val="24"/>
                <w:szCs w:val="24"/>
              </w:rPr>
              <w:t>noting that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 it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>was a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privilege to be a member of the Boar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>d</w:t>
            </w:r>
            <w:r w:rsidR="00BB49AF">
              <w:rPr>
                <w:rFonts w:ascii="Arial" w:hAnsi="Arial" w:cs="Arial"/>
                <w:sz w:val="24"/>
                <w:szCs w:val="24"/>
              </w:rPr>
              <w:t xml:space="preserve"> and have the opportunity to attend </w:t>
            </w:r>
            <w:r w:rsidR="005473DC" w:rsidRPr="005473DC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>forum</w:t>
            </w:r>
            <w:r w:rsidR="00BB49AF">
              <w:rPr>
                <w:rFonts w:ascii="Arial" w:hAnsi="Arial" w:cs="Arial"/>
                <w:sz w:val="24"/>
                <w:szCs w:val="24"/>
              </w:rPr>
              <w:t xml:space="preserve"> as the only way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 forward </w:t>
            </w:r>
            <w:r w:rsidR="00BB49AF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330931" w:rsidRPr="005473DC">
              <w:rPr>
                <w:rFonts w:ascii="Arial" w:hAnsi="Arial" w:cs="Arial"/>
                <w:sz w:val="24"/>
                <w:szCs w:val="24"/>
              </w:rPr>
              <w:t xml:space="preserve">to work together and learn from one another. </w:t>
            </w:r>
          </w:p>
        </w:tc>
        <w:tc>
          <w:tcPr>
            <w:tcW w:w="2111" w:type="dxa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068" w:rsidRPr="005473DC" w:rsidTr="00AC31C1">
        <w:tc>
          <w:tcPr>
            <w:tcW w:w="550" w:type="dxa"/>
          </w:tcPr>
          <w:p w:rsidR="008F2068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AC31C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8F2068" w:rsidRPr="005473DC" w:rsidRDefault="00931F7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AOB</w:t>
            </w:r>
          </w:p>
        </w:tc>
        <w:tc>
          <w:tcPr>
            <w:tcW w:w="1457" w:type="dxa"/>
          </w:tcPr>
          <w:p w:rsidR="00E24C75" w:rsidRPr="005473DC" w:rsidRDefault="00E24C7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797123" w:rsidRPr="005473DC" w:rsidRDefault="00EB75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N/A</w:t>
            </w:r>
          </w:p>
          <w:p w:rsidR="00703FD4" w:rsidRPr="005473DC" w:rsidRDefault="00703FD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:rsidR="008F2068" w:rsidRPr="005473DC" w:rsidRDefault="008F2068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B0C" w:rsidRPr="005473DC" w:rsidTr="00AC31C1">
        <w:tc>
          <w:tcPr>
            <w:tcW w:w="550" w:type="dxa"/>
          </w:tcPr>
          <w:p w:rsidR="00CA0B0C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8</w:t>
            </w:r>
            <w:r w:rsidR="00CA0B0C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CA0B0C" w:rsidRPr="005473DC" w:rsidRDefault="00CA0B0C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Date of next meeting.</w:t>
            </w:r>
          </w:p>
        </w:tc>
        <w:tc>
          <w:tcPr>
            <w:tcW w:w="1457" w:type="dxa"/>
          </w:tcPr>
          <w:p w:rsidR="00CA0B0C" w:rsidRPr="005473DC" w:rsidRDefault="00CA0B0C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CA0B0C" w:rsidRPr="005473DC" w:rsidRDefault="0027130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Next meeting to be held in </w:t>
            </w:r>
            <w:r w:rsidR="0027446D" w:rsidRPr="005473DC">
              <w:rPr>
                <w:rFonts w:ascii="Arial" w:hAnsi="Arial" w:cs="Arial"/>
                <w:sz w:val="24"/>
                <w:szCs w:val="24"/>
              </w:rPr>
              <w:t>January 2022</w:t>
            </w:r>
            <w:r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CA0B0C" w:rsidRPr="005473DC" w:rsidRDefault="00C102C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CEO/Secretary</w:t>
            </w:r>
          </w:p>
        </w:tc>
      </w:tr>
    </w:tbl>
    <w:p w:rsidR="00655182" w:rsidRPr="005473DC" w:rsidRDefault="00655182">
      <w:pPr>
        <w:rPr>
          <w:rFonts w:ascii="Arial" w:hAnsi="Arial" w:cs="Arial"/>
          <w:sz w:val="24"/>
          <w:szCs w:val="24"/>
        </w:rPr>
      </w:pPr>
    </w:p>
    <w:sectPr w:rsidR="00655182" w:rsidRPr="005473DC" w:rsidSect="0065518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E3" w:rsidRDefault="006706E3" w:rsidP="00426A01">
      <w:pPr>
        <w:spacing w:after="0" w:line="240" w:lineRule="auto"/>
      </w:pPr>
      <w:r>
        <w:separator/>
      </w:r>
    </w:p>
  </w:endnote>
  <w:endnote w:type="continuationSeparator" w:id="0">
    <w:p w:rsidR="006706E3" w:rsidRDefault="006706E3" w:rsidP="004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E3" w:rsidRDefault="006706E3" w:rsidP="00426A01">
      <w:pPr>
        <w:spacing w:after="0" w:line="240" w:lineRule="auto"/>
      </w:pPr>
      <w:r>
        <w:separator/>
      </w:r>
    </w:p>
  </w:footnote>
  <w:footnote w:type="continuationSeparator" w:id="0">
    <w:p w:rsidR="006706E3" w:rsidRDefault="006706E3" w:rsidP="0042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E3" w:rsidRDefault="00670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D75"/>
    <w:multiLevelType w:val="hybridMultilevel"/>
    <w:tmpl w:val="2DA8FE56"/>
    <w:lvl w:ilvl="0" w:tplc="E834A23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3000F"/>
    <w:multiLevelType w:val="hybridMultilevel"/>
    <w:tmpl w:val="629EC1F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34D40"/>
    <w:multiLevelType w:val="hybridMultilevel"/>
    <w:tmpl w:val="88DC0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656D"/>
    <w:multiLevelType w:val="hybridMultilevel"/>
    <w:tmpl w:val="73DAEEE4"/>
    <w:lvl w:ilvl="0" w:tplc="4FECA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43790"/>
    <w:multiLevelType w:val="hybridMultilevel"/>
    <w:tmpl w:val="96D262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90C17"/>
    <w:multiLevelType w:val="hybridMultilevel"/>
    <w:tmpl w:val="236A20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B5E55"/>
    <w:multiLevelType w:val="hybridMultilevel"/>
    <w:tmpl w:val="2242BE28"/>
    <w:lvl w:ilvl="0" w:tplc="5052B6B0">
      <w:start w:val="7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6F4AD1"/>
    <w:multiLevelType w:val="hybridMultilevel"/>
    <w:tmpl w:val="F16C7E40"/>
    <w:lvl w:ilvl="0" w:tplc="E834A23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E387D"/>
    <w:multiLevelType w:val="hybridMultilevel"/>
    <w:tmpl w:val="9B98A4E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5C541E"/>
    <w:multiLevelType w:val="hybridMultilevel"/>
    <w:tmpl w:val="89005B24"/>
    <w:lvl w:ilvl="0" w:tplc="E834A23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0193"/>
    <w:multiLevelType w:val="hybridMultilevel"/>
    <w:tmpl w:val="FC0C09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CD"/>
    <w:rsid w:val="000103D3"/>
    <w:rsid w:val="000106A6"/>
    <w:rsid w:val="00012D26"/>
    <w:rsid w:val="00014A9E"/>
    <w:rsid w:val="00027511"/>
    <w:rsid w:val="00027D6D"/>
    <w:rsid w:val="00032141"/>
    <w:rsid w:val="00034F3C"/>
    <w:rsid w:val="00035818"/>
    <w:rsid w:val="000404D3"/>
    <w:rsid w:val="00051AF0"/>
    <w:rsid w:val="00055016"/>
    <w:rsid w:val="000644EE"/>
    <w:rsid w:val="000655C9"/>
    <w:rsid w:val="00065EA9"/>
    <w:rsid w:val="00071269"/>
    <w:rsid w:val="00071C4F"/>
    <w:rsid w:val="00074539"/>
    <w:rsid w:val="00077292"/>
    <w:rsid w:val="000776E5"/>
    <w:rsid w:val="00081F74"/>
    <w:rsid w:val="000829AA"/>
    <w:rsid w:val="00086891"/>
    <w:rsid w:val="00087297"/>
    <w:rsid w:val="00091974"/>
    <w:rsid w:val="00093027"/>
    <w:rsid w:val="000B0347"/>
    <w:rsid w:val="000C7D0B"/>
    <w:rsid w:val="000D4188"/>
    <w:rsid w:val="000E4344"/>
    <w:rsid w:val="000E625D"/>
    <w:rsid w:val="000F2689"/>
    <w:rsid w:val="000F77CA"/>
    <w:rsid w:val="001032D8"/>
    <w:rsid w:val="001067C3"/>
    <w:rsid w:val="0011249E"/>
    <w:rsid w:val="001131A9"/>
    <w:rsid w:val="0011410A"/>
    <w:rsid w:val="0012298B"/>
    <w:rsid w:val="001274EC"/>
    <w:rsid w:val="00131A5C"/>
    <w:rsid w:val="00132515"/>
    <w:rsid w:val="00132EA0"/>
    <w:rsid w:val="00136770"/>
    <w:rsid w:val="00137454"/>
    <w:rsid w:val="00137817"/>
    <w:rsid w:val="00141AF4"/>
    <w:rsid w:val="00142F9B"/>
    <w:rsid w:val="00150C16"/>
    <w:rsid w:val="00152116"/>
    <w:rsid w:val="00152539"/>
    <w:rsid w:val="00177F9A"/>
    <w:rsid w:val="00180AB2"/>
    <w:rsid w:val="0018150F"/>
    <w:rsid w:val="00184CC7"/>
    <w:rsid w:val="00195871"/>
    <w:rsid w:val="001A1453"/>
    <w:rsid w:val="001A4021"/>
    <w:rsid w:val="001A5216"/>
    <w:rsid w:val="001A6385"/>
    <w:rsid w:val="001C6805"/>
    <w:rsid w:val="001D2A2B"/>
    <w:rsid w:val="001D73DE"/>
    <w:rsid w:val="001E72F4"/>
    <w:rsid w:val="002065B1"/>
    <w:rsid w:val="002154B0"/>
    <w:rsid w:val="00222211"/>
    <w:rsid w:val="00230331"/>
    <w:rsid w:val="0024087E"/>
    <w:rsid w:val="00245E4C"/>
    <w:rsid w:val="0024700E"/>
    <w:rsid w:val="00250ABA"/>
    <w:rsid w:val="002512E1"/>
    <w:rsid w:val="00265F19"/>
    <w:rsid w:val="0027130E"/>
    <w:rsid w:val="002741D5"/>
    <w:rsid w:val="0027446D"/>
    <w:rsid w:val="0028110C"/>
    <w:rsid w:val="0028113E"/>
    <w:rsid w:val="0028224B"/>
    <w:rsid w:val="002949CE"/>
    <w:rsid w:val="00297108"/>
    <w:rsid w:val="002A69A6"/>
    <w:rsid w:val="002B0528"/>
    <w:rsid w:val="002B67B1"/>
    <w:rsid w:val="002C4668"/>
    <w:rsid w:val="002C493D"/>
    <w:rsid w:val="002D21E6"/>
    <w:rsid w:val="002E5E22"/>
    <w:rsid w:val="002E6ED3"/>
    <w:rsid w:val="00301348"/>
    <w:rsid w:val="00301C4E"/>
    <w:rsid w:val="00314ECE"/>
    <w:rsid w:val="00320402"/>
    <w:rsid w:val="00324D4B"/>
    <w:rsid w:val="003300F9"/>
    <w:rsid w:val="00330931"/>
    <w:rsid w:val="003322B1"/>
    <w:rsid w:val="00332F16"/>
    <w:rsid w:val="00345E8C"/>
    <w:rsid w:val="00351576"/>
    <w:rsid w:val="003676B3"/>
    <w:rsid w:val="00367DCF"/>
    <w:rsid w:val="00367E87"/>
    <w:rsid w:val="00370F35"/>
    <w:rsid w:val="00375A52"/>
    <w:rsid w:val="00384899"/>
    <w:rsid w:val="00396BCE"/>
    <w:rsid w:val="003A0684"/>
    <w:rsid w:val="003A077D"/>
    <w:rsid w:val="003A1C42"/>
    <w:rsid w:val="003A3C2D"/>
    <w:rsid w:val="003E210A"/>
    <w:rsid w:val="003E7140"/>
    <w:rsid w:val="003F6666"/>
    <w:rsid w:val="004013ED"/>
    <w:rsid w:val="00404AD7"/>
    <w:rsid w:val="00405AF7"/>
    <w:rsid w:val="00406F46"/>
    <w:rsid w:val="0040743A"/>
    <w:rsid w:val="00414D56"/>
    <w:rsid w:val="0042313A"/>
    <w:rsid w:val="004265F7"/>
    <w:rsid w:val="00426A01"/>
    <w:rsid w:val="00431DC9"/>
    <w:rsid w:val="00442D63"/>
    <w:rsid w:val="004446FC"/>
    <w:rsid w:val="0044680B"/>
    <w:rsid w:val="0045034D"/>
    <w:rsid w:val="00456F0A"/>
    <w:rsid w:val="004726CA"/>
    <w:rsid w:val="00476801"/>
    <w:rsid w:val="00495664"/>
    <w:rsid w:val="004958A2"/>
    <w:rsid w:val="00495C3B"/>
    <w:rsid w:val="004A7FD7"/>
    <w:rsid w:val="004B02BA"/>
    <w:rsid w:val="004B0FF6"/>
    <w:rsid w:val="004B4797"/>
    <w:rsid w:val="004C5BD9"/>
    <w:rsid w:val="004D1B3C"/>
    <w:rsid w:val="004D2979"/>
    <w:rsid w:val="004D3157"/>
    <w:rsid w:val="004E60F0"/>
    <w:rsid w:val="004F2A1A"/>
    <w:rsid w:val="004F73FE"/>
    <w:rsid w:val="004F7482"/>
    <w:rsid w:val="005016F9"/>
    <w:rsid w:val="00505B31"/>
    <w:rsid w:val="00512D84"/>
    <w:rsid w:val="005214A4"/>
    <w:rsid w:val="005255ED"/>
    <w:rsid w:val="0052771C"/>
    <w:rsid w:val="005324E1"/>
    <w:rsid w:val="005473DC"/>
    <w:rsid w:val="005530B1"/>
    <w:rsid w:val="0056433E"/>
    <w:rsid w:val="00565106"/>
    <w:rsid w:val="005673F4"/>
    <w:rsid w:val="00590967"/>
    <w:rsid w:val="0059541D"/>
    <w:rsid w:val="005A1031"/>
    <w:rsid w:val="005A1170"/>
    <w:rsid w:val="005A1998"/>
    <w:rsid w:val="005A4E16"/>
    <w:rsid w:val="005A7583"/>
    <w:rsid w:val="005B12A9"/>
    <w:rsid w:val="005B7CC3"/>
    <w:rsid w:val="005C05BE"/>
    <w:rsid w:val="005C073A"/>
    <w:rsid w:val="005D0147"/>
    <w:rsid w:val="005D7248"/>
    <w:rsid w:val="005E74A4"/>
    <w:rsid w:val="00602D6B"/>
    <w:rsid w:val="00606090"/>
    <w:rsid w:val="0061177C"/>
    <w:rsid w:val="00613118"/>
    <w:rsid w:val="0062109E"/>
    <w:rsid w:val="006219F9"/>
    <w:rsid w:val="006278F6"/>
    <w:rsid w:val="00630479"/>
    <w:rsid w:val="006309A4"/>
    <w:rsid w:val="00632381"/>
    <w:rsid w:val="00634C17"/>
    <w:rsid w:val="00635924"/>
    <w:rsid w:val="00644050"/>
    <w:rsid w:val="006500F3"/>
    <w:rsid w:val="00655182"/>
    <w:rsid w:val="0066078D"/>
    <w:rsid w:val="006637FB"/>
    <w:rsid w:val="006706E3"/>
    <w:rsid w:val="006754DF"/>
    <w:rsid w:val="00675E37"/>
    <w:rsid w:val="00676D2E"/>
    <w:rsid w:val="00685E27"/>
    <w:rsid w:val="00686F86"/>
    <w:rsid w:val="006A3F4B"/>
    <w:rsid w:val="006A57E9"/>
    <w:rsid w:val="006B3F50"/>
    <w:rsid w:val="006D6B29"/>
    <w:rsid w:val="006E6A8D"/>
    <w:rsid w:val="007034D9"/>
    <w:rsid w:val="00703FD4"/>
    <w:rsid w:val="007055B5"/>
    <w:rsid w:val="007107EA"/>
    <w:rsid w:val="00711965"/>
    <w:rsid w:val="00713AF0"/>
    <w:rsid w:val="00714A3A"/>
    <w:rsid w:val="007216D3"/>
    <w:rsid w:val="00724AFA"/>
    <w:rsid w:val="007326B9"/>
    <w:rsid w:val="00747FCB"/>
    <w:rsid w:val="007528DB"/>
    <w:rsid w:val="0076039C"/>
    <w:rsid w:val="00785E7F"/>
    <w:rsid w:val="00786A18"/>
    <w:rsid w:val="00786EB2"/>
    <w:rsid w:val="007931D3"/>
    <w:rsid w:val="007950DF"/>
    <w:rsid w:val="00795D6C"/>
    <w:rsid w:val="00797123"/>
    <w:rsid w:val="007A236F"/>
    <w:rsid w:val="007A5074"/>
    <w:rsid w:val="007A6EFE"/>
    <w:rsid w:val="007B332E"/>
    <w:rsid w:val="007B5F77"/>
    <w:rsid w:val="007B60C7"/>
    <w:rsid w:val="007C4360"/>
    <w:rsid w:val="007C54C7"/>
    <w:rsid w:val="007C5D70"/>
    <w:rsid w:val="007C5FFD"/>
    <w:rsid w:val="007C6C83"/>
    <w:rsid w:val="007D23AE"/>
    <w:rsid w:val="007D3905"/>
    <w:rsid w:val="007E17B8"/>
    <w:rsid w:val="007E3B82"/>
    <w:rsid w:val="007E3C4A"/>
    <w:rsid w:val="007E6C00"/>
    <w:rsid w:val="007F549D"/>
    <w:rsid w:val="008028DB"/>
    <w:rsid w:val="00830D00"/>
    <w:rsid w:val="0084272C"/>
    <w:rsid w:val="00843A12"/>
    <w:rsid w:val="008442D2"/>
    <w:rsid w:val="00845A24"/>
    <w:rsid w:val="008510CC"/>
    <w:rsid w:val="008534F2"/>
    <w:rsid w:val="00856E65"/>
    <w:rsid w:val="00865597"/>
    <w:rsid w:val="00865F7E"/>
    <w:rsid w:val="00885124"/>
    <w:rsid w:val="0088541A"/>
    <w:rsid w:val="008870BF"/>
    <w:rsid w:val="00887F02"/>
    <w:rsid w:val="008934DA"/>
    <w:rsid w:val="008A37DA"/>
    <w:rsid w:val="008A4EB7"/>
    <w:rsid w:val="008C3747"/>
    <w:rsid w:val="008C68F2"/>
    <w:rsid w:val="008D31E4"/>
    <w:rsid w:val="008D388C"/>
    <w:rsid w:val="008E1E0C"/>
    <w:rsid w:val="008E1FE3"/>
    <w:rsid w:val="008F08A2"/>
    <w:rsid w:val="008F2068"/>
    <w:rsid w:val="008F317E"/>
    <w:rsid w:val="008F7538"/>
    <w:rsid w:val="00901238"/>
    <w:rsid w:val="00902018"/>
    <w:rsid w:val="00902657"/>
    <w:rsid w:val="00910D64"/>
    <w:rsid w:val="009117C0"/>
    <w:rsid w:val="009118E1"/>
    <w:rsid w:val="00912EA5"/>
    <w:rsid w:val="00920B92"/>
    <w:rsid w:val="00922809"/>
    <w:rsid w:val="00923328"/>
    <w:rsid w:val="00924DF4"/>
    <w:rsid w:val="00930666"/>
    <w:rsid w:val="00931F76"/>
    <w:rsid w:val="0094021F"/>
    <w:rsid w:val="00944869"/>
    <w:rsid w:val="0095000F"/>
    <w:rsid w:val="00973322"/>
    <w:rsid w:val="00977045"/>
    <w:rsid w:val="009803BA"/>
    <w:rsid w:val="009837AE"/>
    <w:rsid w:val="00991914"/>
    <w:rsid w:val="009A31C2"/>
    <w:rsid w:val="009B1C5C"/>
    <w:rsid w:val="009B5222"/>
    <w:rsid w:val="009B5E3E"/>
    <w:rsid w:val="009B7102"/>
    <w:rsid w:val="009B7EF0"/>
    <w:rsid w:val="009E1104"/>
    <w:rsid w:val="009E5A0D"/>
    <w:rsid w:val="009E611A"/>
    <w:rsid w:val="009E72C4"/>
    <w:rsid w:val="009F0B55"/>
    <w:rsid w:val="009F2835"/>
    <w:rsid w:val="009F3059"/>
    <w:rsid w:val="009F7134"/>
    <w:rsid w:val="00A02BA6"/>
    <w:rsid w:val="00A0442D"/>
    <w:rsid w:val="00A048DC"/>
    <w:rsid w:val="00A24A9D"/>
    <w:rsid w:val="00A2569E"/>
    <w:rsid w:val="00A25A67"/>
    <w:rsid w:val="00A30B4F"/>
    <w:rsid w:val="00A316AE"/>
    <w:rsid w:val="00A34800"/>
    <w:rsid w:val="00A50CC2"/>
    <w:rsid w:val="00A561B4"/>
    <w:rsid w:val="00A62708"/>
    <w:rsid w:val="00A67367"/>
    <w:rsid w:val="00A71F3C"/>
    <w:rsid w:val="00A71FEB"/>
    <w:rsid w:val="00A74FCF"/>
    <w:rsid w:val="00A75213"/>
    <w:rsid w:val="00A755E9"/>
    <w:rsid w:val="00A848C8"/>
    <w:rsid w:val="00A86551"/>
    <w:rsid w:val="00AA1C60"/>
    <w:rsid w:val="00AB3239"/>
    <w:rsid w:val="00AC0F85"/>
    <w:rsid w:val="00AC31C1"/>
    <w:rsid w:val="00AC7F0F"/>
    <w:rsid w:val="00AC7F12"/>
    <w:rsid w:val="00AD18BE"/>
    <w:rsid w:val="00AD2134"/>
    <w:rsid w:val="00AD219A"/>
    <w:rsid w:val="00AD4FA2"/>
    <w:rsid w:val="00AD5BAC"/>
    <w:rsid w:val="00AD69BE"/>
    <w:rsid w:val="00AE60D2"/>
    <w:rsid w:val="00AF7A97"/>
    <w:rsid w:val="00B055E0"/>
    <w:rsid w:val="00B05B7E"/>
    <w:rsid w:val="00B103AE"/>
    <w:rsid w:val="00B130A0"/>
    <w:rsid w:val="00B15821"/>
    <w:rsid w:val="00B479D8"/>
    <w:rsid w:val="00B53922"/>
    <w:rsid w:val="00B54B59"/>
    <w:rsid w:val="00B66175"/>
    <w:rsid w:val="00B754FD"/>
    <w:rsid w:val="00B817D8"/>
    <w:rsid w:val="00B8403A"/>
    <w:rsid w:val="00B96766"/>
    <w:rsid w:val="00B97969"/>
    <w:rsid w:val="00BA047C"/>
    <w:rsid w:val="00BB1978"/>
    <w:rsid w:val="00BB295F"/>
    <w:rsid w:val="00BB3162"/>
    <w:rsid w:val="00BB49AF"/>
    <w:rsid w:val="00BD5797"/>
    <w:rsid w:val="00BD7011"/>
    <w:rsid w:val="00BE0751"/>
    <w:rsid w:val="00BE0E3E"/>
    <w:rsid w:val="00BE1DA2"/>
    <w:rsid w:val="00BE20CD"/>
    <w:rsid w:val="00BE35CE"/>
    <w:rsid w:val="00BE4482"/>
    <w:rsid w:val="00C02B27"/>
    <w:rsid w:val="00C07764"/>
    <w:rsid w:val="00C102C1"/>
    <w:rsid w:val="00C11E5A"/>
    <w:rsid w:val="00C12C69"/>
    <w:rsid w:val="00C15D91"/>
    <w:rsid w:val="00C16EB0"/>
    <w:rsid w:val="00C20B9A"/>
    <w:rsid w:val="00C25A86"/>
    <w:rsid w:val="00C2698A"/>
    <w:rsid w:val="00C26CC7"/>
    <w:rsid w:val="00C31E0F"/>
    <w:rsid w:val="00C367E0"/>
    <w:rsid w:val="00C36E8A"/>
    <w:rsid w:val="00C60840"/>
    <w:rsid w:val="00C67FE9"/>
    <w:rsid w:val="00C702EB"/>
    <w:rsid w:val="00C72267"/>
    <w:rsid w:val="00C87667"/>
    <w:rsid w:val="00CA0B0C"/>
    <w:rsid w:val="00CA3D2A"/>
    <w:rsid w:val="00CA5AC4"/>
    <w:rsid w:val="00CB0562"/>
    <w:rsid w:val="00CB4B3B"/>
    <w:rsid w:val="00CB7B24"/>
    <w:rsid w:val="00CC2730"/>
    <w:rsid w:val="00CC6F19"/>
    <w:rsid w:val="00CD73CE"/>
    <w:rsid w:val="00CE0B35"/>
    <w:rsid w:val="00CE1A36"/>
    <w:rsid w:val="00CE400B"/>
    <w:rsid w:val="00CE69A6"/>
    <w:rsid w:val="00D00EAE"/>
    <w:rsid w:val="00D01F64"/>
    <w:rsid w:val="00D12EB9"/>
    <w:rsid w:val="00D1411D"/>
    <w:rsid w:val="00D21583"/>
    <w:rsid w:val="00D22A2F"/>
    <w:rsid w:val="00D30865"/>
    <w:rsid w:val="00D32A6C"/>
    <w:rsid w:val="00D34D05"/>
    <w:rsid w:val="00D3509B"/>
    <w:rsid w:val="00D3670B"/>
    <w:rsid w:val="00D46042"/>
    <w:rsid w:val="00D47083"/>
    <w:rsid w:val="00D523FE"/>
    <w:rsid w:val="00D530DF"/>
    <w:rsid w:val="00D56AC3"/>
    <w:rsid w:val="00D60885"/>
    <w:rsid w:val="00D635D1"/>
    <w:rsid w:val="00D655CF"/>
    <w:rsid w:val="00D73A43"/>
    <w:rsid w:val="00D8437B"/>
    <w:rsid w:val="00D853C5"/>
    <w:rsid w:val="00DA28BC"/>
    <w:rsid w:val="00DA71DD"/>
    <w:rsid w:val="00DB0B5A"/>
    <w:rsid w:val="00DB1750"/>
    <w:rsid w:val="00DB4E8A"/>
    <w:rsid w:val="00DB5A0B"/>
    <w:rsid w:val="00DB5E3E"/>
    <w:rsid w:val="00DC554A"/>
    <w:rsid w:val="00DC5627"/>
    <w:rsid w:val="00DD0651"/>
    <w:rsid w:val="00DD1BBD"/>
    <w:rsid w:val="00DE158B"/>
    <w:rsid w:val="00DF2443"/>
    <w:rsid w:val="00DF4B66"/>
    <w:rsid w:val="00E02B15"/>
    <w:rsid w:val="00E07CCB"/>
    <w:rsid w:val="00E20313"/>
    <w:rsid w:val="00E2195A"/>
    <w:rsid w:val="00E21ADE"/>
    <w:rsid w:val="00E24C75"/>
    <w:rsid w:val="00E3376C"/>
    <w:rsid w:val="00E36CBC"/>
    <w:rsid w:val="00E40508"/>
    <w:rsid w:val="00E43A6F"/>
    <w:rsid w:val="00E43C62"/>
    <w:rsid w:val="00E4692E"/>
    <w:rsid w:val="00E4720E"/>
    <w:rsid w:val="00E53FD1"/>
    <w:rsid w:val="00E55220"/>
    <w:rsid w:val="00E63F8D"/>
    <w:rsid w:val="00E73BBA"/>
    <w:rsid w:val="00E83988"/>
    <w:rsid w:val="00E956F1"/>
    <w:rsid w:val="00EA311D"/>
    <w:rsid w:val="00EB0901"/>
    <w:rsid w:val="00EB2547"/>
    <w:rsid w:val="00EB75D3"/>
    <w:rsid w:val="00EC2C85"/>
    <w:rsid w:val="00ED10A3"/>
    <w:rsid w:val="00ED1D4D"/>
    <w:rsid w:val="00ED3C1C"/>
    <w:rsid w:val="00EE2841"/>
    <w:rsid w:val="00EE3E75"/>
    <w:rsid w:val="00EE6DA8"/>
    <w:rsid w:val="00EF30E9"/>
    <w:rsid w:val="00EF720C"/>
    <w:rsid w:val="00F03343"/>
    <w:rsid w:val="00F04D0B"/>
    <w:rsid w:val="00F0621E"/>
    <w:rsid w:val="00F120DA"/>
    <w:rsid w:val="00F24588"/>
    <w:rsid w:val="00F33DE7"/>
    <w:rsid w:val="00F34434"/>
    <w:rsid w:val="00F47C85"/>
    <w:rsid w:val="00F511BA"/>
    <w:rsid w:val="00F64B97"/>
    <w:rsid w:val="00F651FD"/>
    <w:rsid w:val="00F752D5"/>
    <w:rsid w:val="00F84B4C"/>
    <w:rsid w:val="00F92C68"/>
    <w:rsid w:val="00F9343E"/>
    <w:rsid w:val="00FA7C18"/>
    <w:rsid w:val="00FB01C3"/>
    <w:rsid w:val="00FB670C"/>
    <w:rsid w:val="00FD56BC"/>
    <w:rsid w:val="00FE4416"/>
    <w:rsid w:val="00FF302A"/>
    <w:rsid w:val="00FF4357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  <w:style w:type="paragraph" w:styleId="ListParagraph">
    <w:name w:val="List Paragraph"/>
    <w:basedOn w:val="Normal"/>
    <w:uiPriority w:val="34"/>
    <w:qFormat/>
    <w:rsid w:val="00142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  <w:style w:type="paragraph" w:styleId="ListParagraph">
    <w:name w:val="List Paragraph"/>
    <w:basedOn w:val="Normal"/>
    <w:uiPriority w:val="34"/>
    <w:qFormat/>
    <w:rsid w:val="0014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9866-742C-49F8-8FFA-EBD1CD5A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1B8EAAFE.dotm</Template>
  <TotalTime>1</TotalTime>
  <Pages>14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 vl. Torsney</dc:creator>
  <cp:lastModifiedBy>Niamh X. McGuinness</cp:lastModifiedBy>
  <cp:revision>3</cp:revision>
  <cp:lastPrinted>2021-10-14T09:03:00Z</cp:lastPrinted>
  <dcterms:created xsi:type="dcterms:W3CDTF">2021-10-29T18:25:00Z</dcterms:created>
  <dcterms:modified xsi:type="dcterms:W3CDTF">2022-02-09T11:09:00Z</dcterms:modified>
</cp:coreProperties>
</file>