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3BD8EFE8"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60288" behindDoc="0" locked="0" layoutInCell="1" allowOverlap="1" wp14:anchorId="0C786403" wp14:editId="638E1E73">
                <wp:simplePos x="0" y="0"/>
                <wp:positionH relativeFrom="column">
                  <wp:posOffset>790575</wp:posOffset>
                </wp:positionH>
                <wp:positionV relativeFrom="paragraph">
                  <wp:posOffset>2228850</wp:posOffset>
                </wp:positionV>
                <wp:extent cx="4720784" cy="6962775"/>
                <wp:effectExtent l="0" t="0" r="0" b="9525"/>
                <wp:wrapNone/>
                <wp:docPr id="5" name="Group 5"/>
                <wp:cNvGraphicFramePr/>
                <a:graphic xmlns:a="http://schemas.openxmlformats.org/drawingml/2006/main">
                  <a:graphicData uri="http://schemas.microsoft.com/office/word/2010/wordprocessingGroup">
                    <wpg:wgp>
                      <wpg:cNvGrpSpPr/>
                      <wpg:grpSpPr>
                        <a:xfrm>
                          <a:off x="0" y="0"/>
                          <a:ext cx="4720784" cy="6962775"/>
                          <a:chOff x="0" y="210730"/>
                          <a:chExt cx="4720784" cy="3012513"/>
                        </a:xfrm>
                      </wpg:grpSpPr>
                      <wps:wsp>
                        <wps:cNvPr id="3" name="Text Box 3"/>
                        <wps:cNvSpPr txBox="1"/>
                        <wps:spPr>
                          <a:xfrm>
                            <a:off x="261179" y="210730"/>
                            <a:ext cx="4459605" cy="3012513"/>
                          </a:xfrm>
                          <a:prstGeom prst="rect">
                            <a:avLst/>
                          </a:prstGeom>
                          <a:noFill/>
                          <a:ln w="6350">
                            <a:noFill/>
                          </a:ln>
                        </wps:spPr>
                        <wps:txbx>
                          <w:txbxContent>
                            <w:p w14:paraId="6FA33885" w14:textId="5FBEF16E" w:rsidR="001A485B" w:rsidRDefault="00D33162" w:rsidP="002040C2">
                              <w:pPr>
                                <w:spacing w:beforeLines="120" w:before="288" w:afterLines="120" w:after="288"/>
                                <w:rPr>
                                  <w:b/>
                                  <w:bCs/>
                                  <w:color w:val="F79646" w:themeColor="accent6"/>
                                  <w:sz w:val="72"/>
                                  <w:szCs w:val="72"/>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Accountant Grade I</w:t>
                              </w:r>
                              <w:r w:rsidR="00AB2910">
                                <w:rPr>
                                  <w:b/>
                                  <w:bCs/>
                                  <w:color w:val="F79646" w:themeColor="accent6"/>
                                  <w:sz w:val="72"/>
                                  <w:szCs w:val="72"/>
                                  <w14:textOutline w14:w="9525" w14:cap="rnd" w14:cmpd="sng" w14:algn="ctr">
                                    <w14:noFill/>
                                    <w14:prstDash w14:val="solid"/>
                                    <w14:bevel/>
                                  </w14:textOutline>
                                </w:rPr>
                                <w:t xml:space="preserve"> </w:t>
                              </w:r>
                            </w:p>
                            <w:p w14:paraId="14F903F3" w14:textId="77777777" w:rsidR="001A485B" w:rsidRPr="002D68EB" w:rsidRDefault="001A485B" w:rsidP="003F6D52">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01943AA" w14:textId="3C34F3F5" w:rsidR="001A485B" w:rsidRPr="00702971" w:rsidRDefault="001A485B" w:rsidP="003F6D52">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702971">
                                <w:rPr>
                                  <w:b/>
                                  <w:bCs/>
                                  <w:color w:val="FFFFFF" w:themeColor="background1"/>
                                  <w:sz w:val="24"/>
                                  <w:szCs w:val="24"/>
                                </w:rPr>
                                <w:t>Closing time and date</w:t>
                              </w:r>
                              <w:r w:rsidR="00BB6A1F" w:rsidRPr="00702971">
                                <w:rPr>
                                  <w:b/>
                                  <w:bCs/>
                                  <w:color w:val="FFFFFF" w:themeColor="background1"/>
                                  <w:sz w:val="24"/>
                                  <w:szCs w:val="24"/>
                                </w:rPr>
                                <w:t>: Monday 18</w:t>
                              </w:r>
                              <w:r w:rsidR="00BB6A1F" w:rsidRPr="00702971">
                                <w:rPr>
                                  <w:b/>
                                  <w:bCs/>
                                  <w:color w:val="FFFFFF" w:themeColor="background1"/>
                                  <w:sz w:val="24"/>
                                  <w:szCs w:val="24"/>
                                  <w:vertAlign w:val="superscript"/>
                                </w:rPr>
                                <w:t>th</w:t>
                              </w:r>
                              <w:r w:rsidR="00BB6A1F" w:rsidRPr="00702971">
                                <w:rPr>
                                  <w:b/>
                                  <w:bCs/>
                                  <w:color w:val="FFFFFF" w:themeColor="background1"/>
                                  <w:sz w:val="24"/>
                                  <w:szCs w:val="24"/>
                                </w:rPr>
                                <w:t xml:space="preserve"> May 2026 at </w:t>
                              </w:r>
                              <w:r w:rsidRPr="00702971">
                                <w:rPr>
                                  <w:b/>
                                  <w:bCs/>
                                  <w:color w:val="FFFFFF" w:themeColor="background1"/>
                                  <w:sz w:val="24"/>
                                  <w:szCs w:val="24"/>
                                </w:rPr>
                                <w:t xml:space="preserve">4.00pm </w:t>
                              </w:r>
                            </w:p>
                            <w:p w14:paraId="5445A80C" w14:textId="77777777" w:rsidR="001A485B" w:rsidRPr="002D68EB" w:rsidRDefault="001A485B" w:rsidP="003F6D52">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F4CC5A7" w14:textId="77777777" w:rsidR="001A485B" w:rsidRDefault="001A485B" w:rsidP="003F6D52">
                              <w:pPr>
                                <w:pStyle w:val="LABBody10pt"/>
                                <w:rPr>
                                  <w:color w:val="FFFFFF" w:themeColor="background1"/>
                                  <w:sz w:val="24"/>
                                  <w:szCs w:val="24"/>
                                </w:rPr>
                              </w:pPr>
                            </w:p>
                            <w:p w14:paraId="0F4763B9" w14:textId="77777777" w:rsidR="001A485B" w:rsidRPr="002D68EB" w:rsidRDefault="001A485B" w:rsidP="003F6D52">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40C971B2" w14:textId="77777777" w:rsidR="001A485B" w:rsidRDefault="001A485B"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8"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1790E8C8" w14:textId="77777777" w:rsidR="001A485B" w:rsidRDefault="001A485B"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p>
                            <w:p w14:paraId="2038CEF4" w14:textId="5902419E" w:rsidR="00CC2979" w:rsidRDefault="001A485B" w:rsidP="003F6D52">
                              <w:pPr>
                                <w:pStyle w:val="LABBody10pt"/>
                                <w:spacing w:after="240"/>
                              </w:pPr>
                              <w:proofErr w:type="gramStart"/>
                              <w:r w:rsidRPr="0029353C">
                                <w:rPr>
                                  <w:color w:val="FFFFFF" w:themeColor="background1"/>
                                  <w:sz w:val="24"/>
                                  <w:szCs w:val="24"/>
                                </w:rPr>
                                <w:t>Contact</w:t>
                              </w:r>
                              <w:r w:rsidRPr="0029353C">
                                <w:rPr>
                                  <w:sz w:val="24"/>
                                  <w:szCs w:val="24"/>
                                </w:rPr>
                                <w:t xml:space="preserve"> </w:t>
                              </w:r>
                              <w:r w:rsidRPr="0029353C">
                                <w:rPr>
                                  <w:color w:val="FFFFFF" w:themeColor="background1"/>
                                  <w:sz w:val="24"/>
                                  <w:szCs w:val="24"/>
                                </w:rPr>
                                <w:t>:</w:t>
                              </w:r>
                              <w:proofErr w:type="gramEnd"/>
                              <w:r w:rsidRPr="0029353C">
                                <w:rPr>
                                  <w:sz w:val="24"/>
                                  <w:szCs w:val="24"/>
                                </w:rPr>
                                <w:t xml:space="preserve"> </w:t>
                              </w:r>
                              <w:hyperlink r:id="rId9" w:history="1">
                                <w:r w:rsidR="0029353C" w:rsidRPr="0029353C">
                                  <w:rPr>
                                    <w:rStyle w:val="Hyperlink"/>
                                    <w:sz w:val="24"/>
                                    <w:szCs w:val="24"/>
                                  </w:rPr>
                                  <w:t>mxcurran@legalaidboard.ie</w:t>
                                </w:r>
                              </w:hyperlink>
                            </w:p>
                            <w:p w14:paraId="7E00CFAF" w14:textId="70C690FC" w:rsidR="001A485B" w:rsidRPr="002D68EB" w:rsidRDefault="001A485B" w:rsidP="003F6D52">
                              <w:pPr>
                                <w:pStyle w:val="LABBody10pt"/>
                                <w:spacing w:after="240"/>
                                <w:rPr>
                                  <w:bCs/>
                                  <w:color w:val="FFFFFF" w:themeColor="background1"/>
                                  <w:sz w:val="24"/>
                                  <w:szCs w:val="24"/>
                                </w:rPr>
                              </w:pPr>
                              <w:r w:rsidRPr="002D68EB">
                                <w:rPr>
                                  <w:color w:val="FFFFFF" w:themeColor="background1"/>
                                  <w:sz w:val="24"/>
                                  <w:szCs w:val="24"/>
                                </w:rPr>
                                <w:t xml:space="preserve"> </w:t>
                              </w:r>
                              <w:r w:rsidRPr="002D68EB">
                                <w:rPr>
                                  <w:bCs/>
                                  <w:color w:val="FFFFFF" w:themeColor="background1"/>
                                  <w:sz w:val="24"/>
                                  <w:szCs w:val="24"/>
                                </w:rPr>
                                <w:t xml:space="preserve"> www.legalaidboard.ie</w:t>
                              </w:r>
                            </w:p>
                            <w:p w14:paraId="2D3F073D" w14:textId="77777777" w:rsidR="001A485B" w:rsidRDefault="001A485B"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p>
                            <w:p w14:paraId="68409CDD" w14:textId="77777777" w:rsidR="001A485B" w:rsidRPr="002D68EB" w:rsidRDefault="001A485B" w:rsidP="003F6D52">
                              <w:pPr>
                                <w:spacing w:beforeLines="120" w:before="288" w:afterLines="100" w:after="240"/>
                                <w:rPr>
                                  <w:color w:val="FFFFFF" w:themeColor="background1"/>
                                  <w:sz w:val="24"/>
                                  <w:szCs w:val="24"/>
                                  <w14:textOutline w14:w="9525" w14:cap="rnd" w14:cmpd="sng" w14:algn="ctr">
                                    <w14:noFill/>
                                    <w14:prstDash w14:val="solid"/>
                                    <w14:bevel/>
                                  </w14:textOutline>
                                </w:rPr>
                              </w:pPr>
                            </w:p>
                            <w:p w14:paraId="3CE808D0" w14:textId="77777777" w:rsidR="001A485B" w:rsidRDefault="001A485B" w:rsidP="003F6D52">
                              <w:pPr>
                                <w:spacing w:beforeLines="120" w:before="288" w:afterLines="100" w:after="2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62.25pt;margin-top:175.5pt;width:371.7pt;height:548.25pt;z-index:251660288;mso-width-relative:margin;mso-height-relative:margin" coordorigin=",2107" coordsize="47207,3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">
                <v:shapetype id="_x0000_t202" coordsize="21600,21600" o:spt="202" path="m,l,21600r21600,l21600,xe">
                  <v:stroke joinstyle="miter"/>
                  <v:path gradientshapeok="t" o:connecttype="rect"/>
                </v:shapetype>
                <v:shape id="Text Box 3" o:spid="_x0000_s1027" type="#_x0000_t202" style="position:absolute;left:2611;top:2107;width:44596;height:30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6FA33885" w14:textId="5FBEF16E" w:rsidR="001A485B" w:rsidRDefault="00D33162" w:rsidP="002040C2">
                        <w:pPr>
                          <w:spacing w:beforeLines="120" w:before="288" w:afterLines="120" w:after="288"/>
                          <w:rPr>
                            <w:b/>
                            <w:bCs/>
                            <w:color w:val="F79646" w:themeColor="accent6"/>
                            <w:sz w:val="72"/>
                            <w:szCs w:val="72"/>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Accountant Grade I</w:t>
                        </w:r>
                        <w:r w:rsidR="00AB2910">
                          <w:rPr>
                            <w:b/>
                            <w:bCs/>
                            <w:color w:val="F79646" w:themeColor="accent6"/>
                            <w:sz w:val="72"/>
                            <w:szCs w:val="72"/>
                            <w14:textOutline w14:w="9525" w14:cap="rnd" w14:cmpd="sng" w14:algn="ctr">
                              <w14:noFill/>
                              <w14:prstDash w14:val="solid"/>
                              <w14:bevel/>
                            </w14:textOutline>
                          </w:rPr>
                          <w:t xml:space="preserve"> </w:t>
                        </w:r>
                      </w:p>
                      <w:p w14:paraId="14F903F3" w14:textId="77777777" w:rsidR="001A485B" w:rsidRPr="002D68EB" w:rsidRDefault="001A485B" w:rsidP="003F6D52">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01943AA" w14:textId="3C34F3F5" w:rsidR="001A485B" w:rsidRPr="00702971" w:rsidRDefault="001A485B" w:rsidP="003F6D52">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702971">
                          <w:rPr>
                            <w:b/>
                            <w:bCs/>
                            <w:color w:val="FFFFFF" w:themeColor="background1"/>
                            <w:sz w:val="24"/>
                            <w:szCs w:val="24"/>
                          </w:rPr>
                          <w:t>Closing time and date</w:t>
                        </w:r>
                        <w:r w:rsidR="00BB6A1F" w:rsidRPr="00702971">
                          <w:rPr>
                            <w:b/>
                            <w:bCs/>
                            <w:color w:val="FFFFFF" w:themeColor="background1"/>
                            <w:sz w:val="24"/>
                            <w:szCs w:val="24"/>
                          </w:rPr>
                          <w:t>: Monday 18</w:t>
                        </w:r>
                        <w:r w:rsidR="00BB6A1F" w:rsidRPr="00702971">
                          <w:rPr>
                            <w:b/>
                            <w:bCs/>
                            <w:color w:val="FFFFFF" w:themeColor="background1"/>
                            <w:sz w:val="24"/>
                            <w:szCs w:val="24"/>
                            <w:vertAlign w:val="superscript"/>
                          </w:rPr>
                          <w:t>th</w:t>
                        </w:r>
                        <w:r w:rsidR="00BB6A1F" w:rsidRPr="00702971">
                          <w:rPr>
                            <w:b/>
                            <w:bCs/>
                            <w:color w:val="FFFFFF" w:themeColor="background1"/>
                            <w:sz w:val="24"/>
                            <w:szCs w:val="24"/>
                          </w:rPr>
                          <w:t xml:space="preserve"> May 2026 at </w:t>
                        </w:r>
                        <w:r w:rsidRPr="00702971">
                          <w:rPr>
                            <w:b/>
                            <w:bCs/>
                            <w:color w:val="FFFFFF" w:themeColor="background1"/>
                            <w:sz w:val="24"/>
                            <w:szCs w:val="24"/>
                          </w:rPr>
                          <w:t xml:space="preserve">4.00pm </w:t>
                        </w:r>
                      </w:p>
                      <w:p w14:paraId="5445A80C" w14:textId="77777777" w:rsidR="001A485B" w:rsidRPr="002D68EB" w:rsidRDefault="001A485B" w:rsidP="003F6D52">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F4CC5A7" w14:textId="77777777" w:rsidR="001A485B" w:rsidRDefault="001A485B" w:rsidP="003F6D52">
                        <w:pPr>
                          <w:pStyle w:val="LABBody10pt"/>
                          <w:rPr>
                            <w:color w:val="FFFFFF" w:themeColor="background1"/>
                            <w:sz w:val="24"/>
                            <w:szCs w:val="24"/>
                          </w:rPr>
                        </w:pPr>
                      </w:p>
                      <w:p w14:paraId="0F4763B9" w14:textId="77777777" w:rsidR="001A485B" w:rsidRPr="002D68EB" w:rsidRDefault="001A485B" w:rsidP="003F6D52">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40C971B2" w14:textId="77777777" w:rsidR="001A485B" w:rsidRDefault="001A485B"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10"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1790E8C8" w14:textId="77777777" w:rsidR="001A485B" w:rsidRDefault="001A485B"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p>
                      <w:p w14:paraId="2038CEF4" w14:textId="5902419E" w:rsidR="00CC2979" w:rsidRDefault="001A485B" w:rsidP="003F6D52">
                        <w:pPr>
                          <w:pStyle w:val="LABBody10pt"/>
                          <w:spacing w:after="240"/>
                        </w:pPr>
                        <w:proofErr w:type="gramStart"/>
                        <w:r w:rsidRPr="0029353C">
                          <w:rPr>
                            <w:color w:val="FFFFFF" w:themeColor="background1"/>
                            <w:sz w:val="24"/>
                            <w:szCs w:val="24"/>
                          </w:rPr>
                          <w:t>Contact</w:t>
                        </w:r>
                        <w:r w:rsidRPr="0029353C">
                          <w:rPr>
                            <w:sz w:val="24"/>
                            <w:szCs w:val="24"/>
                          </w:rPr>
                          <w:t xml:space="preserve"> </w:t>
                        </w:r>
                        <w:r w:rsidRPr="0029353C">
                          <w:rPr>
                            <w:color w:val="FFFFFF" w:themeColor="background1"/>
                            <w:sz w:val="24"/>
                            <w:szCs w:val="24"/>
                          </w:rPr>
                          <w:t>:</w:t>
                        </w:r>
                        <w:proofErr w:type="gramEnd"/>
                        <w:r w:rsidRPr="0029353C">
                          <w:rPr>
                            <w:sz w:val="24"/>
                            <w:szCs w:val="24"/>
                          </w:rPr>
                          <w:t xml:space="preserve"> </w:t>
                        </w:r>
                        <w:hyperlink r:id="rId11" w:history="1">
                          <w:r w:rsidR="0029353C" w:rsidRPr="0029353C">
                            <w:rPr>
                              <w:rStyle w:val="Hyperlink"/>
                              <w:sz w:val="24"/>
                              <w:szCs w:val="24"/>
                            </w:rPr>
                            <w:t>mxcurran@legalaidboard.ie</w:t>
                          </w:r>
                        </w:hyperlink>
                      </w:p>
                      <w:p w14:paraId="7E00CFAF" w14:textId="70C690FC" w:rsidR="001A485B" w:rsidRPr="002D68EB" w:rsidRDefault="001A485B" w:rsidP="003F6D52">
                        <w:pPr>
                          <w:pStyle w:val="LABBody10pt"/>
                          <w:spacing w:after="240"/>
                          <w:rPr>
                            <w:bCs/>
                            <w:color w:val="FFFFFF" w:themeColor="background1"/>
                            <w:sz w:val="24"/>
                            <w:szCs w:val="24"/>
                          </w:rPr>
                        </w:pPr>
                        <w:r w:rsidRPr="002D68EB">
                          <w:rPr>
                            <w:color w:val="FFFFFF" w:themeColor="background1"/>
                            <w:sz w:val="24"/>
                            <w:szCs w:val="24"/>
                          </w:rPr>
                          <w:t xml:space="preserve"> </w:t>
                        </w:r>
                        <w:r w:rsidRPr="002D68EB">
                          <w:rPr>
                            <w:bCs/>
                            <w:color w:val="FFFFFF" w:themeColor="background1"/>
                            <w:sz w:val="24"/>
                            <w:szCs w:val="24"/>
                          </w:rPr>
                          <w:t xml:space="preserve"> www.legalaidboard.ie</w:t>
                        </w:r>
                      </w:p>
                      <w:p w14:paraId="2D3F073D" w14:textId="77777777" w:rsidR="001A485B" w:rsidRDefault="001A485B"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p>
                      <w:p w14:paraId="68409CDD" w14:textId="77777777" w:rsidR="001A485B" w:rsidRPr="002D68EB" w:rsidRDefault="001A485B" w:rsidP="003F6D52">
                        <w:pPr>
                          <w:spacing w:beforeLines="120" w:before="288" w:afterLines="100" w:after="240"/>
                          <w:rPr>
                            <w:color w:val="FFFFFF" w:themeColor="background1"/>
                            <w:sz w:val="24"/>
                            <w:szCs w:val="24"/>
                            <w14:textOutline w14:w="9525" w14:cap="rnd" w14:cmpd="sng" w14:algn="ctr">
                              <w14:noFill/>
                              <w14:prstDash w14:val="solid"/>
                              <w14:bevel/>
                            </w14:textOutline>
                          </w:rPr>
                        </w:pPr>
                      </w:p>
                      <w:p w14:paraId="3CE808D0" w14:textId="77777777" w:rsidR="001A485B" w:rsidRDefault="001A485B" w:rsidP="003F6D52">
                        <w:pPr>
                          <w:spacing w:beforeLines="120" w:before="288" w:afterLines="100" w:after="240"/>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8240" behindDoc="1" locked="0" layoutInCell="1" allowOverlap="1" wp14:anchorId="3D97DEAE" wp14:editId="0F8C4AF1">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2363EE">
        <w:rPr>
          <w:rFonts w:eastAsia="Times New Roman" w:cs="Arial"/>
          <w:sz w:val="22"/>
          <w:szCs w:val="22"/>
          <w:u w:val="single"/>
        </w:rPr>
        <w:br w:type="page"/>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6E33E4" w:rsidRPr="007E55F0" w14:paraId="1826533C" w14:textId="77777777" w:rsidTr="00D0056F">
        <w:tc>
          <w:tcPr>
            <w:tcW w:w="8642" w:type="dxa"/>
            <w:tcBorders>
              <w:top w:val="nil"/>
              <w:left w:val="nil"/>
              <w:bottom w:val="nil"/>
              <w:right w:val="nil"/>
            </w:tcBorders>
            <w:shd w:val="clear" w:color="auto" w:fill="007284"/>
          </w:tcPr>
          <w:p w14:paraId="39374387" w14:textId="2D95E600" w:rsidR="00D0056F" w:rsidRPr="00380F79" w:rsidRDefault="00D33162" w:rsidP="002040C2">
            <w:pPr>
              <w:spacing w:before="360" w:after="480"/>
              <w:ind w:left="284" w:right="284"/>
              <w:rPr>
                <w:b/>
                <w:bCs/>
                <w:color w:val="FFFFFF" w:themeColor="background1"/>
                <w:sz w:val="48"/>
                <w:szCs w:val="48"/>
              </w:rPr>
            </w:pPr>
            <w:r>
              <w:rPr>
                <w:b/>
                <w:bCs/>
                <w:color w:val="FFFFFF" w:themeColor="background1"/>
                <w:sz w:val="48"/>
                <w:szCs w:val="48"/>
              </w:rPr>
              <w:lastRenderedPageBreak/>
              <w:t>Accountant Grade I</w:t>
            </w:r>
            <w:r w:rsidR="004778B2">
              <w:rPr>
                <w:b/>
                <w:bCs/>
                <w:color w:val="FFFFFF" w:themeColor="background1"/>
                <w:sz w:val="48"/>
                <w:szCs w:val="48"/>
              </w:rPr>
              <w:t xml:space="preserve"> </w:t>
            </w:r>
          </w:p>
        </w:tc>
      </w:tr>
    </w:tbl>
    <w:p w14:paraId="105B7CA8" w14:textId="77777777" w:rsidR="000A1875" w:rsidRPr="000A1875" w:rsidRDefault="000A1875" w:rsidP="00395D94">
      <w:pPr>
        <w:pStyle w:val="LABSection"/>
        <w:rPr>
          <w:sz w:val="16"/>
          <w:szCs w:val="16"/>
        </w:rPr>
      </w:pPr>
    </w:p>
    <w:p w14:paraId="6CF15818" w14:textId="65A587CE" w:rsidR="002363EE" w:rsidRPr="002363EE" w:rsidRDefault="002363EE" w:rsidP="00395D94">
      <w:pPr>
        <w:pStyle w:val="LABSection"/>
      </w:pPr>
      <w:r w:rsidRPr="002363EE">
        <w:t>The Legal Aid Board</w:t>
      </w:r>
    </w:p>
    <w:p w14:paraId="15AC2395" w14:textId="77777777" w:rsidR="008911D1" w:rsidRPr="003F6D52" w:rsidRDefault="008911D1" w:rsidP="008911D1">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t xml:space="preserve">-four </w:t>
      </w:r>
      <w:r w:rsidRPr="003F6D52">
        <w:t xml:space="preserve">full time law centres located throughout the country. Family mediation services are provided from 16 locations, </w:t>
      </w:r>
      <w:proofErr w:type="gramStart"/>
      <w:r w:rsidRPr="003F6D52">
        <w:t>a number of</w:t>
      </w:r>
      <w:proofErr w:type="gramEnd"/>
      <w:r w:rsidRPr="003F6D52">
        <w:t xml:space="preserve">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4449599F" w14:textId="77777777" w:rsidR="009E2701" w:rsidRPr="003F6D52" w:rsidRDefault="009E2701" w:rsidP="009E2701">
      <w:pPr>
        <w:pStyle w:val="LABBody10pt"/>
      </w:pPr>
      <w:r w:rsidRPr="003F6D52">
        <w:t xml:space="preserve">The Board's </w:t>
      </w:r>
      <w:r>
        <w:t>Mission as s</w:t>
      </w:r>
      <w:r w:rsidRPr="003F6D52">
        <w:t xml:space="preserve">et out in its Statement of Strategy </w:t>
      </w:r>
      <w:r>
        <w:t>2024-2026</w:t>
      </w:r>
      <w:r w:rsidRPr="003F6D52">
        <w:t xml:space="preserve">, is </w:t>
      </w:r>
    </w:p>
    <w:p w14:paraId="4D0001ED" w14:textId="77777777" w:rsidR="009E2701" w:rsidRPr="00275BDA" w:rsidRDefault="009E2701" w:rsidP="009E270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79A853D1" w14:textId="77777777" w:rsidR="002363EE" w:rsidRPr="003F6D52" w:rsidRDefault="002363EE" w:rsidP="00B175BA">
      <w:pPr>
        <w:pStyle w:val="LABBody10pt"/>
      </w:pPr>
      <w:r w:rsidRPr="003F6D52">
        <w:t>The Board itself consists of a chairperson and twelve ordinary members. They are appointed by the Minister for Justice and have a five-year term of office.</w:t>
      </w:r>
    </w:p>
    <w:p w14:paraId="357F68CA" w14:textId="078828BA" w:rsidR="004140C8" w:rsidRPr="00CC2979" w:rsidRDefault="00372112" w:rsidP="00372112">
      <w:pPr>
        <w:pStyle w:val="LABBody10pt"/>
        <w:jc w:val="both"/>
      </w:pPr>
      <w:r w:rsidRPr="00CC2979">
        <w:t xml:space="preserve">The Corporate Services Directorate </w:t>
      </w:r>
      <w:r w:rsidR="00C23713" w:rsidRPr="00CC2979">
        <w:t xml:space="preserve">currently </w:t>
      </w:r>
      <w:r w:rsidRPr="00CC2979">
        <w:t xml:space="preserve">comprises four </w:t>
      </w:r>
      <w:r w:rsidR="00C23713" w:rsidRPr="00CC2979">
        <w:t xml:space="preserve">business units </w:t>
      </w:r>
      <w:r w:rsidRPr="00CC2979">
        <w:t xml:space="preserve">– Finance </w:t>
      </w:r>
      <w:r w:rsidR="00AB58BD" w:rsidRPr="00CC2979">
        <w:t>U</w:t>
      </w:r>
      <w:r w:rsidRPr="00CC2979">
        <w:t xml:space="preserve">nit, Property and Portfolio </w:t>
      </w:r>
      <w:r w:rsidR="00C23713" w:rsidRPr="00CC2979">
        <w:t>Management</w:t>
      </w:r>
      <w:r w:rsidR="00AB58BD" w:rsidRPr="00CC2979">
        <w:t xml:space="preserve"> Unit</w:t>
      </w:r>
      <w:r w:rsidR="009F6647">
        <w:t xml:space="preserve">, Governance </w:t>
      </w:r>
      <w:r w:rsidR="00571CEE">
        <w:t xml:space="preserve">and </w:t>
      </w:r>
      <w:r w:rsidRPr="00CC2979">
        <w:t xml:space="preserve">Facilities Management </w:t>
      </w:r>
      <w:r w:rsidR="00C23713" w:rsidRPr="00CC2979">
        <w:t>U</w:t>
      </w:r>
      <w:r w:rsidRPr="00CC2979">
        <w:t xml:space="preserve">nit. </w:t>
      </w:r>
      <w:r w:rsidR="00C23713" w:rsidRPr="00CC2979">
        <w:t xml:space="preserve">The Board has seen rapid growth in recent years and continues to expand at an ever-increasing pace. The Accountant Grade I will support the Director of Corporate Services and the wider Executive Management Team providing </w:t>
      </w:r>
      <w:r w:rsidR="004140C8" w:rsidRPr="00CC2979">
        <w:t xml:space="preserve">specialist knowledge and support across four key areas: </w:t>
      </w:r>
      <w:r w:rsidR="00C65809" w:rsidRPr="00CC2979">
        <w:t xml:space="preserve">budget </w:t>
      </w:r>
      <w:r w:rsidR="004140C8" w:rsidRPr="00CC2979">
        <w:t>management, performance measurement, financial risk management and value creation, key to enabling informed strategic decision-making.</w:t>
      </w:r>
      <w:r w:rsidR="00C65809" w:rsidRPr="00CC2979">
        <w:t xml:space="preserve"> </w:t>
      </w:r>
    </w:p>
    <w:p w14:paraId="67534DB2" w14:textId="35B33904" w:rsidR="00C65809" w:rsidRPr="00CC2979" w:rsidRDefault="00372112" w:rsidP="00C65809">
      <w:pPr>
        <w:pStyle w:val="LABBody10pt"/>
        <w:jc w:val="both"/>
      </w:pPr>
      <w:r w:rsidRPr="00CC2979">
        <w:t xml:space="preserve">The Accountant Grade I will be responsible for </w:t>
      </w:r>
      <w:r w:rsidR="00C65809" w:rsidRPr="00CC2979">
        <w:t xml:space="preserve">leading on a programme of modernisation across the finance unit which will ensure the Board can effectively respond to growth and </w:t>
      </w:r>
      <w:r w:rsidR="00AB58BD" w:rsidRPr="00CC2979">
        <w:t>ensure the</w:t>
      </w:r>
      <w:r w:rsidR="00C65809" w:rsidRPr="00CC2979">
        <w:t xml:space="preserve"> appropriate systems are in place which drive effectiveness and efficiencies.</w:t>
      </w:r>
    </w:p>
    <w:p w14:paraId="5CA6C54F" w14:textId="77777777" w:rsidR="0047787B" w:rsidRDefault="002363EE" w:rsidP="0047787B">
      <w:pPr>
        <w:pStyle w:val="LABBody10pt"/>
      </w:pPr>
      <w:r w:rsidRPr="003F6D52">
        <w:t xml:space="preserve">The Board has an executive management structure primarily located at its Head Office at Quay St, Cahirciveen, Co Kerry </w:t>
      </w:r>
      <w:proofErr w:type="gramStart"/>
      <w:r w:rsidRPr="003F6D52">
        <w:t>and also</w:t>
      </w:r>
      <w:proofErr w:type="gramEnd"/>
      <w:r w:rsidRPr="003F6D52">
        <w:t xml:space="preserve"> at an office at </w:t>
      </w:r>
      <w:r w:rsidR="0047787B" w:rsidRPr="0047787B">
        <w:t xml:space="preserve">Eight Building, Dublin 8, D08 T2TX </w:t>
      </w:r>
    </w:p>
    <w:p w14:paraId="36CA2DCB" w14:textId="77777777" w:rsidR="0047787B" w:rsidRPr="003F6D52" w:rsidRDefault="0047787B" w:rsidP="0047787B">
      <w:pPr>
        <w:pStyle w:val="LABBody10pt"/>
        <w:jc w:val="both"/>
      </w:pPr>
      <w:r w:rsidRPr="003F6D52">
        <w:t>You can find our social media channels here:</w:t>
      </w:r>
    </w:p>
    <w:p w14:paraId="054B8C4E" w14:textId="77777777" w:rsidR="0047787B" w:rsidRDefault="0047787B" w:rsidP="0047787B">
      <w:hyperlink r:id="rId13" w:history="1">
        <w:r>
          <w:rPr>
            <w:rStyle w:val="Hyperlink"/>
          </w:rPr>
          <w:t>LinkedIn</w:t>
        </w:r>
      </w:hyperlink>
    </w:p>
    <w:p w14:paraId="3E5251B8" w14:textId="77777777" w:rsidR="0047787B" w:rsidRPr="00624CC0" w:rsidRDefault="0047787B" w:rsidP="0047787B">
      <w:pPr>
        <w:rPr>
          <w:rFonts w:ascii="Aptos" w:eastAsiaTheme="minorHAnsi" w:hAnsi="Aptos"/>
          <w:lang w:eastAsia="en-US"/>
        </w:rPr>
      </w:pPr>
      <w:hyperlink r:id="rId14" w:history="1">
        <w:r w:rsidRPr="00624CC0">
          <w:rPr>
            <w:rStyle w:val="Hyperlink"/>
            <w:rFonts w:ascii="Aptos" w:eastAsiaTheme="minorHAnsi" w:hAnsi="Aptos"/>
            <w:lang w:eastAsia="en-US"/>
          </w:rPr>
          <w:t>Facebook</w:t>
        </w:r>
      </w:hyperlink>
    </w:p>
    <w:p w14:paraId="7715E153" w14:textId="77777777" w:rsidR="0047787B" w:rsidRPr="00624CC0" w:rsidRDefault="0047787B" w:rsidP="0047787B">
      <w:pPr>
        <w:rPr>
          <w:rFonts w:ascii="Aptos" w:eastAsiaTheme="minorHAnsi" w:hAnsi="Aptos"/>
          <w:lang w:eastAsia="en-US"/>
        </w:rPr>
      </w:pPr>
      <w:hyperlink r:id="rId15" w:history="1">
        <w:r w:rsidRPr="00624CC0">
          <w:rPr>
            <w:rStyle w:val="Hyperlink"/>
            <w:rFonts w:ascii="Aptos" w:eastAsiaTheme="minorHAnsi" w:hAnsi="Aptos"/>
            <w:lang w:eastAsia="en-US"/>
          </w:rPr>
          <w:t>Instagram</w:t>
        </w:r>
      </w:hyperlink>
    </w:p>
    <w:p w14:paraId="1D72130F" w14:textId="77777777" w:rsidR="0047787B" w:rsidRPr="00624CC0" w:rsidRDefault="0047787B" w:rsidP="0047787B">
      <w:pPr>
        <w:rPr>
          <w:rFonts w:ascii="Aptos" w:eastAsiaTheme="minorHAnsi" w:hAnsi="Aptos"/>
          <w:lang w:eastAsia="en-US"/>
        </w:rPr>
      </w:pPr>
      <w:hyperlink r:id="rId16" w:history="1">
        <w:r w:rsidRPr="00624CC0">
          <w:rPr>
            <w:rStyle w:val="Hyperlink"/>
            <w:rFonts w:ascii="Aptos" w:eastAsiaTheme="minorHAnsi" w:hAnsi="Aptos"/>
            <w:lang w:eastAsia="en-US"/>
          </w:rPr>
          <w:t>BlueSky</w:t>
        </w:r>
      </w:hyperlink>
    </w:p>
    <w:p w14:paraId="3C51DB20" w14:textId="77777777" w:rsidR="0047787B" w:rsidRPr="00624CC0" w:rsidRDefault="0047787B" w:rsidP="0047787B">
      <w:pPr>
        <w:rPr>
          <w:rFonts w:ascii="Aptos" w:eastAsiaTheme="minorHAnsi" w:hAnsi="Aptos"/>
          <w:lang w:eastAsia="en-US"/>
        </w:rPr>
      </w:pPr>
      <w:hyperlink r:id="rId17" w:history="1">
        <w:r w:rsidRPr="00624CC0">
          <w:rPr>
            <w:rStyle w:val="Hyperlink"/>
            <w:rFonts w:ascii="Aptos" w:eastAsiaTheme="minorHAnsi" w:hAnsi="Aptos"/>
            <w:lang w:eastAsia="en-US"/>
          </w:rPr>
          <w:t>Threads</w:t>
        </w:r>
      </w:hyperlink>
    </w:p>
    <w:p w14:paraId="2B5028B4" w14:textId="77777777" w:rsidR="0047787B" w:rsidRPr="00624CC0" w:rsidRDefault="0047787B" w:rsidP="0047787B">
      <w:pPr>
        <w:rPr>
          <w:rFonts w:ascii="Aptos" w:eastAsiaTheme="minorHAnsi" w:hAnsi="Aptos"/>
          <w:lang w:eastAsia="en-US"/>
        </w:rPr>
      </w:pPr>
      <w:hyperlink r:id="rId18" w:history="1">
        <w:r w:rsidRPr="00624CC0">
          <w:rPr>
            <w:rStyle w:val="Hyperlink"/>
            <w:rFonts w:ascii="Aptos" w:eastAsiaTheme="minorHAnsi" w:hAnsi="Aptos"/>
            <w:lang w:eastAsia="en-US"/>
          </w:rPr>
          <w:t>YouTube</w:t>
        </w:r>
      </w:hyperlink>
    </w:p>
    <w:p w14:paraId="4EB921B0" w14:textId="77777777" w:rsidR="0029353C" w:rsidRDefault="0029353C" w:rsidP="0047787B">
      <w:pPr>
        <w:pStyle w:val="LABBody10pt"/>
      </w:pPr>
    </w:p>
    <w:p w14:paraId="6523A879" w14:textId="47C0E90B" w:rsidR="0047787B" w:rsidRPr="003F6D52" w:rsidRDefault="0029353C" w:rsidP="0047787B">
      <w:pPr>
        <w:pStyle w:val="LABBody10pt"/>
      </w:pPr>
      <w:r>
        <w:t>M</w:t>
      </w:r>
      <w:r w:rsidR="0047787B" w:rsidRPr="003F6D52">
        <w:t xml:space="preserve">ore details about the Legal Aid Board can be obtained by accessing the Board’s website </w:t>
      </w:r>
      <w:hyperlink r:id="rId19" w:history="1">
        <w:r w:rsidR="0047787B" w:rsidRPr="003F6D52">
          <w:rPr>
            <w:rStyle w:val="Hyperlink"/>
            <w:rFonts w:eastAsia="Calibri"/>
          </w:rPr>
          <w:t>www.legalaidboard.ie</w:t>
        </w:r>
        <w:r w:rsidR="0047787B" w:rsidRPr="003F6D52">
          <w:rPr>
            <w:rStyle w:val="Hyperlink"/>
          </w:rPr>
          <w:t>.</w:t>
        </w:r>
      </w:hyperlink>
    </w:p>
    <w:p w14:paraId="318B6F0A" w14:textId="4ACB8B6A" w:rsidR="002363EE" w:rsidRPr="00395D94" w:rsidRDefault="002363EE" w:rsidP="00B175BA">
      <w:pPr>
        <w:pStyle w:val="LABSection"/>
      </w:pPr>
      <w:r w:rsidRPr="000532E7">
        <w:lastRenderedPageBreak/>
        <w:t>Overview of the Role</w:t>
      </w:r>
    </w:p>
    <w:p w14:paraId="530D6ABC" w14:textId="75ABFE89" w:rsidR="00D0056F" w:rsidRPr="00745421" w:rsidRDefault="002363EE" w:rsidP="00FE3E77">
      <w:pPr>
        <w:pStyle w:val="Smallheadingorange"/>
      </w:pPr>
      <w:r w:rsidRPr="002363EE">
        <w:t xml:space="preserve">The key features of the role </w:t>
      </w:r>
      <w:r w:rsidR="00FE3E77">
        <w:t>are</w:t>
      </w:r>
      <w:r w:rsidRPr="002363EE">
        <w:t>:</w:t>
      </w:r>
    </w:p>
    <w:p w14:paraId="19815B8C" w14:textId="4EDCF21F" w:rsidR="00D33162" w:rsidRPr="00D33162" w:rsidRDefault="00D33162" w:rsidP="00D33162">
      <w:pPr>
        <w:spacing w:line="276" w:lineRule="auto"/>
        <w:rPr>
          <w:rStyle w:val="fontstyle01"/>
          <w:sz w:val="20"/>
          <w:szCs w:val="20"/>
        </w:rPr>
      </w:pPr>
      <w:bookmarkStart w:id="0" w:name="_Hlk176862533"/>
      <w:r w:rsidRPr="00D33162">
        <w:rPr>
          <w:rStyle w:val="fontstyle01"/>
          <w:sz w:val="20"/>
          <w:szCs w:val="20"/>
        </w:rPr>
        <w:t xml:space="preserve">The Finance Unit effectively reconciles and reports on all income, expenditure, maintaining appropriate accounting records of all financial transactions. The unit plays a critical role in providing financial, strategic and operational support and advice at all levels the Board. It is responsible for providing the </w:t>
      </w:r>
      <w:r w:rsidR="00DA0B0D">
        <w:rPr>
          <w:rStyle w:val="fontstyle01"/>
          <w:sz w:val="20"/>
          <w:szCs w:val="20"/>
        </w:rPr>
        <w:t>Executive Management Team (</w:t>
      </w:r>
      <w:r w:rsidRPr="00D33162">
        <w:rPr>
          <w:rStyle w:val="fontstyle01"/>
          <w:sz w:val="20"/>
          <w:szCs w:val="20"/>
        </w:rPr>
        <w:t>EMT</w:t>
      </w:r>
      <w:r w:rsidR="00DA0B0D">
        <w:rPr>
          <w:rStyle w:val="fontstyle01"/>
          <w:sz w:val="20"/>
          <w:szCs w:val="20"/>
        </w:rPr>
        <w:t>)</w:t>
      </w:r>
      <w:r w:rsidRPr="00D33162">
        <w:rPr>
          <w:rStyle w:val="fontstyle01"/>
          <w:sz w:val="20"/>
          <w:szCs w:val="20"/>
        </w:rPr>
        <w:t xml:space="preserve">, </w:t>
      </w:r>
      <w:r w:rsidR="00DA0B0D">
        <w:rPr>
          <w:rStyle w:val="fontstyle01"/>
          <w:sz w:val="20"/>
          <w:szCs w:val="20"/>
        </w:rPr>
        <w:t>the Audit, Risk &amp; Finance committee (</w:t>
      </w:r>
      <w:r w:rsidRPr="00D33162">
        <w:rPr>
          <w:rStyle w:val="fontstyle01"/>
          <w:sz w:val="20"/>
          <w:szCs w:val="20"/>
        </w:rPr>
        <w:t>ARFC</w:t>
      </w:r>
      <w:r w:rsidR="00DA0B0D">
        <w:rPr>
          <w:rStyle w:val="fontstyle01"/>
          <w:sz w:val="20"/>
          <w:szCs w:val="20"/>
        </w:rPr>
        <w:t>)</w:t>
      </w:r>
      <w:r w:rsidRPr="00D33162">
        <w:rPr>
          <w:rStyle w:val="fontstyle01"/>
          <w:sz w:val="20"/>
          <w:szCs w:val="20"/>
        </w:rPr>
        <w:t xml:space="preserve"> and </w:t>
      </w:r>
      <w:r w:rsidR="00DA0B0D">
        <w:rPr>
          <w:rStyle w:val="fontstyle01"/>
          <w:sz w:val="20"/>
          <w:szCs w:val="20"/>
        </w:rPr>
        <w:t xml:space="preserve">the </w:t>
      </w:r>
      <w:r w:rsidRPr="00D33162">
        <w:rPr>
          <w:rStyle w:val="fontstyle01"/>
          <w:sz w:val="20"/>
          <w:szCs w:val="20"/>
        </w:rPr>
        <w:t>Statutory Board with financial information and reports to assist with decision making and the delivery of improved services and value for money throughout the organisation.</w:t>
      </w:r>
    </w:p>
    <w:bookmarkEnd w:id="0"/>
    <w:p w14:paraId="0B91031E" w14:textId="77777777" w:rsidR="00D33162" w:rsidRPr="0025566D" w:rsidRDefault="00D33162" w:rsidP="00D33162">
      <w:pPr>
        <w:pStyle w:val="Smallheadingorange"/>
        <w:rPr>
          <w:rStyle w:val="fontstyle01"/>
          <w:rFonts w:asciiTheme="minorHAnsi" w:hAnsiTheme="minorHAnsi" w:cstheme="minorHAnsi"/>
        </w:rPr>
      </w:pPr>
      <w:r w:rsidRPr="00D33162">
        <w:t>Responsibilities</w:t>
      </w:r>
    </w:p>
    <w:p w14:paraId="55315344" w14:textId="23AE81FF" w:rsidR="00D33162" w:rsidRPr="00D33162" w:rsidRDefault="00D33162" w:rsidP="00D33162">
      <w:pPr>
        <w:pStyle w:val="LABBullets"/>
        <w:rPr>
          <w:rStyle w:val="fontstyle01"/>
          <w:color w:val="auto"/>
          <w:sz w:val="20"/>
          <w:szCs w:val="20"/>
        </w:rPr>
      </w:pPr>
      <w:r w:rsidRPr="00D33162">
        <w:rPr>
          <w:rStyle w:val="fontstyle01"/>
          <w:color w:val="auto"/>
          <w:sz w:val="20"/>
          <w:szCs w:val="20"/>
        </w:rPr>
        <w:t>Effective management and oversight of the Board’s Estimates</w:t>
      </w:r>
      <w:r w:rsidR="00DA0B0D">
        <w:rPr>
          <w:rStyle w:val="fontstyle01"/>
          <w:color w:val="auto"/>
          <w:sz w:val="20"/>
          <w:szCs w:val="20"/>
        </w:rPr>
        <w:t xml:space="preserve"> process</w:t>
      </w:r>
      <w:r w:rsidRPr="00D33162">
        <w:rPr>
          <w:rStyle w:val="fontstyle01"/>
          <w:color w:val="auto"/>
          <w:sz w:val="20"/>
          <w:szCs w:val="20"/>
        </w:rPr>
        <w:t xml:space="preserve">, </w:t>
      </w:r>
      <w:r w:rsidR="00DA0B0D">
        <w:rPr>
          <w:rStyle w:val="fontstyle01"/>
          <w:color w:val="auto"/>
          <w:sz w:val="20"/>
          <w:szCs w:val="20"/>
        </w:rPr>
        <w:t xml:space="preserve">its annual </w:t>
      </w:r>
      <w:r w:rsidRPr="00D33162">
        <w:rPr>
          <w:rStyle w:val="fontstyle01"/>
          <w:color w:val="auto"/>
          <w:sz w:val="20"/>
          <w:szCs w:val="20"/>
        </w:rPr>
        <w:t>budget</w:t>
      </w:r>
      <w:r w:rsidR="00DA0B0D">
        <w:rPr>
          <w:rStyle w:val="fontstyle01"/>
          <w:color w:val="auto"/>
          <w:sz w:val="20"/>
          <w:szCs w:val="20"/>
        </w:rPr>
        <w:t>, monitoring and reporting of profiled expenditure against actual expenditure, the budget f</w:t>
      </w:r>
      <w:r w:rsidRPr="00D33162">
        <w:rPr>
          <w:rStyle w:val="fontstyle01"/>
          <w:color w:val="auto"/>
          <w:sz w:val="20"/>
          <w:szCs w:val="20"/>
        </w:rPr>
        <w:t xml:space="preserve">orecasts, </w:t>
      </w:r>
      <w:r w:rsidR="00DA0B0D">
        <w:rPr>
          <w:rStyle w:val="fontstyle01"/>
          <w:color w:val="auto"/>
          <w:sz w:val="20"/>
          <w:szCs w:val="20"/>
        </w:rPr>
        <w:t xml:space="preserve">the </w:t>
      </w:r>
      <w:r w:rsidRPr="00D33162">
        <w:rPr>
          <w:rStyle w:val="fontstyle01"/>
          <w:color w:val="auto"/>
          <w:sz w:val="20"/>
          <w:szCs w:val="20"/>
        </w:rPr>
        <w:t>Appropriation Account and other official reporting functions as may be required</w:t>
      </w:r>
      <w:r>
        <w:rPr>
          <w:rStyle w:val="fontstyle01"/>
          <w:color w:val="auto"/>
          <w:sz w:val="20"/>
          <w:szCs w:val="20"/>
        </w:rPr>
        <w:t>;</w:t>
      </w:r>
    </w:p>
    <w:p w14:paraId="60542879" w14:textId="2535E212" w:rsidR="00D33162" w:rsidRPr="00D33162" w:rsidRDefault="00D33162" w:rsidP="00D33162">
      <w:pPr>
        <w:pStyle w:val="LABBullets"/>
        <w:rPr>
          <w:rStyle w:val="fontstyle01"/>
          <w:color w:val="auto"/>
          <w:sz w:val="20"/>
          <w:szCs w:val="20"/>
        </w:rPr>
      </w:pPr>
      <w:r w:rsidRPr="00D33162">
        <w:rPr>
          <w:rStyle w:val="fontstyle01"/>
          <w:color w:val="auto"/>
          <w:sz w:val="20"/>
          <w:szCs w:val="20"/>
        </w:rPr>
        <w:t xml:space="preserve">Overseeing </w:t>
      </w:r>
      <w:r w:rsidR="00DA0B0D">
        <w:rPr>
          <w:rStyle w:val="fontstyle01"/>
          <w:color w:val="auto"/>
          <w:sz w:val="20"/>
          <w:szCs w:val="20"/>
        </w:rPr>
        <w:t>all</w:t>
      </w:r>
      <w:r w:rsidR="00DA0B0D" w:rsidRPr="00D33162">
        <w:rPr>
          <w:rStyle w:val="fontstyle01"/>
          <w:color w:val="auto"/>
          <w:sz w:val="20"/>
          <w:szCs w:val="20"/>
        </w:rPr>
        <w:t xml:space="preserve"> </w:t>
      </w:r>
      <w:r w:rsidRPr="00D33162">
        <w:rPr>
          <w:rStyle w:val="fontstyle01"/>
          <w:color w:val="auto"/>
          <w:sz w:val="20"/>
          <w:szCs w:val="20"/>
        </w:rPr>
        <w:t>external audit</w:t>
      </w:r>
      <w:r w:rsidR="00DA0B0D">
        <w:rPr>
          <w:rStyle w:val="fontstyle01"/>
          <w:color w:val="auto"/>
          <w:sz w:val="20"/>
          <w:szCs w:val="20"/>
        </w:rPr>
        <w:t>s</w:t>
      </w:r>
      <w:r w:rsidRPr="00D33162">
        <w:rPr>
          <w:rStyle w:val="fontstyle01"/>
          <w:color w:val="auto"/>
          <w:sz w:val="20"/>
          <w:szCs w:val="20"/>
        </w:rPr>
        <w:t>, ensuring audits are managed and supported effectively and foster</w:t>
      </w:r>
      <w:r>
        <w:rPr>
          <w:rStyle w:val="fontstyle01"/>
          <w:color w:val="auto"/>
          <w:sz w:val="20"/>
          <w:szCs w:val="20"/>
        </w:rPr>
        <w:t>ing</w:t>
      </w:r>
      <w:r w:rsidRPr="00D33162">
        <w:rPr>
          <w:rStyle w:val="fontstyle01"/>
          <w:color w:val="auto"/>
          <w:sz w:val="20"/>
          <w:szCs w:val="20"/>
        </w:rPr>
        <w:t xml:space="preserve"> strong relationships with key stakeholder</w:t>
      </w:r>
      <w:r>
        <w:rPr>
          <w:rStyle w:val="fontstyle01"/>
          <w:color w:val="auto"/>
          <w:sz w:val="20"/>
          <w:szCs w:val="20"/>
        </w:rPr>
        <w:t xml:space="preserve">s </w:t>
      </w:r>
      <w:r w:rsidRPr="00D33162">
        <w:rPr>
          <w:rStyle w:val="fontstyle01"/>
          <w:color w:val="auto"/>
          <w:sz w:val="20"/>
          <w:szCs w:val="20"/>
        </w:rPr>
        <w:t xml:space="preserve">including </w:t>
      </w:r>
      <w:r w:rsidRPr="00D33162">
        <w:rPr>
          <w:rFonts w:eastAsia="Calibri"/>
          <w:color w:val="000000"/>
        </w:rPr>
        <w:t>Comptroller and Auditor General and Department of Justice;</w:t>
      </w:r>
    </w:p>
    <w:p w14:paraId="17A1A2D2" w14:textId="5DC072D8" w:rsidR="00D33162" w:rsidRPr="00D33162" w:rsidRDefault="00D33162" w:rsidP="00D33162">
      <w:pPr>
        <w:pStyle w:val="LABBullets"/>
        <w:rPr>
          <w:rStyle w:val="fontstyle01"/>
          <w:color w:val="auto"/>
          <w:sz w:val="20"/>
          <w:szCs w:val="20"/>
        </w:rPr>
      </w:pPr>
      <w:r w:rsidRPr="00D33162">
        <w:rPr>
          <w:rStyle w:val="fontstyle01"/>
          <w:color w:val="auto"/>
          <w:sz w:val="20"/>
          <w:szCs w:val="20"/>
        </w:rPr>
        <w:t>Overseeing the preparation of internal and external financial and management reports</w:t>
      </w:r>
      <w:r>
        <w:rPr>
          <w:rStyle w:val="fontstyle01"/>
          <w:color w:val="auto"/>
          <w:sz w:val="20"/>
          <w:szCs w:val="20"/>
        </w:rPr>
        <w:t>;</w:t>
      </w:r>
    </w:p>
    <w:p w14:paraId="2EF0053E" w14:textId="36003BF7" w:rsidR="00D33162" w:rsidRPr="00D33162" w:rsidRDefault="00D33162" w:rsidP="00D33162">
      <w:pPr>
        <w:pStyle w:val="LABBullets"/>
        <w:rPr>
          <w:rStyle w:val="fontstyle01"/>
          <w:color w:val="auto"/>
          <w:sz w:val="20"/>
          <w:szCs w:val="20"/>
        </w:rPr>
      </w:pPr>
      <w:r w:rsidRPr="00D33162">
        <w:rPr>
          <w:rStyle w:val="fontstyle01"/>
          <w:color w:val="auto"/>
          <w:sz w:val="20"/>
          <w:szCs w:val="20"/>
        </w:rPr>
        <w:t xml:space="preserve">Reviewing the </w:t>
      </w:r>
      <w:r w:rsidR="00DA0B0D">
        <w:rPr>
          <w:rStyle w:val="fontstyle01"/>
          <w:color w:val="auto"/>
          <w:sz w:val="20"/>
          <w:szCs w:val="20"/>
        </w:rPr>
        <w:t xml:space="preserve">Financial Management Framework of the Board, </w:t>
      </w:r>
      <w:proofErr w:type="gramStart"/>
      <w:r w:rsidR="00DA0B0D">
        <w:rPr>
          <w:rStyle w:val="fontstyle01"/>
          <w:color w:val="auto"/>
          <w:sz w:val="20"/>
          <w:szCs w:val="20"/>
        </w:rPr>
        <w:t>giving consideration to</w:t>
      </w:r>
      <w:proofErr w:type="gramEnd"/>
      <w:r w:rsidR="00DA0B0D">
        <w:rPr>
          <w:rStyle w:val="fontstyle01"/>
          <w:color w:val="auto"/>
          <w:sz w:val="20"/>
          <w:szCs w:val="20"/>
        </w:rPr>
        <w:t xml:space="preserve"> the </w:t>
      </w:r>
      <w:r w:rsidRPr="00D33162">
        <w:rPr>
          <w:rStyle w:val="fontstyle01"/>
          <w:color w:val="auto"/>
          <w:sz w:val="20"/>
          <w:szCs w:val="20"/>
        </w:rPr>
        <w:t>Financial Knowledge repository, identifying areas where revised policies are needed and implementing new improvements to our financial management policies, procedures and systems</w:t>
      </w:r>
      <w:r>
        <w:rPr>
          <w:rStyle w:val="fontstyle01"/>
          <w:color w:val="auto"/>
          <w:sz w:val="20"/>
          <w:szCs w:val="20"/>
        </w:rPr>
        <w:t>;</w:t>
      </w:r>
    </w:p>
    <w:p w14:paraId="4905E2C8" w14:textId="26AFC1A5" w:rsidR="00D33162" w:rsidRPr="00D33162" w:rsidRDefault="00D33162" w:rsidP="00D33162">
      <w:pPr>
        <w:pStyle w:val="LABBullets"/>
        <w:rPr>
          <w:rStyle w:val="fontstyle01"/>
          <w:color w:val="auto"/>
          <w:sz w:val="20"/>
          <w:szCs w:val="20"/>
        </w:rPr>
      </w:pPr>
      <w:r w:rsidRPr="00D33162">
        <w:rPr>
          <w:rStyle w:val="fontstyle01"/>
          <w:color w:val="auto"/>
          <w:sz w:val="20"/>
          <w:szCs w:val="20"/>
        </w:rPr>
        <w:t xml:space="preserve">Enhancement and maintenance of </w:t>
      </w:r>
      <w:r w:rsidR="00AB58BD" w:rsidRPr="008D3BCB">
        <w:rPr>
          <w:rStyle w:val="fontstyle01"/>
          <w:color w:val="auto"/>
          <w:sz w:val="20"/>
          <w:szCs w:val="20"/>
        </w:rPr>
        <w:t>the</w:t>
      </w:r>
      <w:r w:rsidRPr="00D33162">
        <w:rPr>
          <w:rStyle w:val="fontstyle01"/>
          <w:color w:val="auto"/>
          <w:sz w:val="20"/>
          <w:szCs w:val="20"/>
        </w:rPr>
        <w:t xml:space="preserve"> overall financial control environment to ensure best practice</w:t>
      </w:r>
      <w:r>
        <w:rPr>
          <w:rStyle w:val="fontstyle01"/>
          <w:color w:val="auto"/>
          <w:sz w:val="20"/>
          <w:szCs w:val="20"/>
        </w:rPr>
        <w:t>;</w:t>
      </w:r>
    </w:p>
    <w:p w14:paraId="01D9E289" w14:textId="53A35234" w:rsidR="00D33162" w:rsidRPr="00D33162" w:rsidRDefault="00D33162" w:rsidP="00D33162">
      <w:pPr>
        <w:pStyle w:val="LABBullets"/>
        <w:rPr>
          <w:rStyle w:val="fontstyle01"/>
          <w:color w:val="auto"/>
          <w:sz w:val="20"/>
          <w:szCs w:val="20"/>
        </w:rPr>
      </w:pPr>
      <w:r w:rsidRPr="00D33162">
        <w:rPr>
          <w:rStyle w:val="fontstyle01"/>
          <w:color w:val="auto"/>
          <w:sz w:val="20"/>
          <w:szCs w:val="20"/>
        </w:rPr>
        <w:t>Lead out on designing a reform agenda for the Board’s finance function to ensure the unit can effectively respond to the continued growth of the organisation</w:t>
      </w:r>
      <w:r>
        <w:rPr>
          <w:rStyle w:val="fontstyle01"/>
          <w:color w:val="auto"/>
          <w:sz w:val="20"/>
          <w:szCs w:val="20"/>
        </w:rPr>
        <w:t>;</w:t>
      </w:r>
    </w:p>
    <w:p w14:paraId="1ED44703" w14:textId="6A95FEEA" w:rsidR="00D33162" w:rsidRPr="00D33162" w:rsidRDefault="00D33162" w:rsidP="00D33162">
      <w:pPr>
        <w:pStyle w:val="LABBullets"/>
        <w:rPr>
          <w:rStyle w:val="fontstyle01"/>
          <w:color w:val="auto"/>
          <w:sz w:val="20"/>
          <w:szCs w:val="20"/>
        </w:rPr>
      </w:pPr>
      <w:r w:rsidRPr="00D33162">
        <w:rPr>
          <w:rStyle w:val="fontstyle01"/>
          <w:color w:val="auto"/>
          <w:sz w:val="20"/>
          <w:szCs w:val="20"/>
        </w:rPr>
        <w:t xml:space="preserve">Providing financial advice and assistance to the </w:t>
      </w:r>
      <w:r w:rsidR="0029353C">
        <w:rPr>
          <w:rStyle w:val="fontstyle01"/>
          <w:color w:val="auto"/>
          <w:sz w:val="20"/>
          <w:szCs w:val="20"/>
        </w:rPr>
        <w:t>finance unit</w:t>
      </w:r>
      <w:r w:rsidRPr="00D33162">
        <w:rPr>
          <w:rStyle w:val="fontstyle01"/>
          <w:color w:val="auto"/>
          <w:sz w:val="20"/>
          <w:szCs w:val="20"/>
        </w:rPr>
        <w:t xml:space="preserve"> and other internal business units to support the achievement of the corporate objectives</w:t>
      </w:r>
      <w:r>
        <w:rPr>
          <w:rStyle w:val="fontstyle01"/>
          <w:color w:val="auto"/>
          <w:sz w:val="20"/>
          <w:szCs w:val="20"/>
        </w:rPr>
        <w:t>;</w:t>
      </w:r>
      <w:r w:rsidRPr="00D33162">
        <w:rPr>
          <w:rStyle w:val="fontstyle01"/>
          <w:color w:val="auto"/>
          <w:sz w:val="20"/>
          <w:szCs w:val="20"/>
        </w:rPr>
        <w:t xml:space="preserve"> </w:t>
      </w:r>
    </w:p>
    <w:p w14:paraId="50B4FC22" w14:textId="7A2EC6DB" w:rsidR="00D33162" w:rsidRPr="00D33162" w:rsidRDefault="00D33162" w:rsidP="00D33162">
      <w:pPr>
        <w:pStyle w:val="LABBullets"/>
        <w:rPr>
          <w:rStyle w:val="fontstyle01"/>
          <w:color w:val="auto"/>
          <w:sz w:val="20"/>
          <w:szCs w:val="20"/>
        </w:rPr>
      </w:pPr>
      <w:r w:rsidRPr="00D33162">
        <w:rPr>
          <w:rStyle w:val="fontstyle01"/>
          <w:color w:val="auto"/>
          <w:sz w:val="20"/>
          <w:szCs w:val="20"/>
        </w:rPr>
        <w:t>Plan, organise, manage and supervise the work of direct reports including staff development</w:t>
      </w:r>
      <w:r>
        <w:rPr>
          <w:rStyle w:val="fontstyle01"/>
          <w:color w:val="auto"/>
          <w:sz w:val="20"/>
          <w:szCs w:val="20"/>
        </w:rPr>
        <w:t>;</w:t>
      </w:r>
    </w:p>
    <w:p w14:paraId="4A397E1E" w14:textId="0573DC39" w:rsidR="00D33162" w:rsidRPr="00D33162" w:rsidRDefault="00D33162" w:rsidP="00D33162">
      <w:pPr>
        <w:pStyle w:val="LABBullets"/>
        <w:rPr>
          <w:rStyle w:val="fontstyle01"/>
          <w:color w:val="auto"/>
          <w:sz w:val="20"/>
          <w:szCs w:val="20"/>
        </w:rPr>
      </w:pPr>
      <w:r w:rsidRPr="00D33162">
        <w:rPr>
          <w:rStyle w:val="fontstyle01"/>
          <w:color w:val="auto"/>
          <w:sz w:val="20"/>
          <w:szCs w:val="20"/>
        </w:rPr>
        <w:t>Participate in Board committees</w:t>
      </w:r>
      <w:r>
        <w:rPr>
          <w:rStyle w:val="fontstyle01"/>
          <w:color w:val="auto"/>
          <w:sz w:val="20"/>
          <w:szCs w:val="20"/>
        </w:rPr>
        <w:t xml:space="preserve">, </w:t>
      </w:r>
      <w:r w:rsidRPr="00D33162">
        <w:rPr>
          <w:rStyle w:val="fontstyle01"/>
          <w:color w:val="auto"/>
          <w:sz w:val="20"/>
          <w:szCs w:val="20"/>
        </w:rPr>
        <w:t>working groups or projects as assigned by the Director of Corporate Services;</w:t>
      </w:r>
    </w:p>
    <w:p w14:paraId="1AA80F9B" w14:textId="48EE3728" w:rsidR="00D33162" w:rsidRPr="00D33162" w:rsidRDefault="00D33162" w:rsidP="00D33162">
      <w:pPr>
        <w:pStyle w:val="LABBullets"/>
        <w:rPr>
          <w:rStyle w:val="fontstyle01"/>
          <w:color w:val="auto"/>
          <w:sz w:val="20"/>
          <w:szCs w:val="20"/>
        </w:rPr>
      </w:pPr>
      <w:r w:rsidRPr="00D33162">
        <w:rPr>
          <w:rStyle w:val="fontstyle01"/>
          <w:color w:val="auto"/>
          <w:sz w:val="20"/>
          <w:szCs w:val="20"/>
        </w:rPr>
        <w:t>Play a key role in Boards governance environment, particularly ensuring compliance with the Finance and Reporting requirements as detailed in the Code of Practice</w:t>
      </w:r>
      <w:r w:rsidR="00DA0B0D">
        <w:rPr>
          <w:rStyle w:val="fontstyle01"/>
          <w:color w:val="auto"/>
          <w:sz w:val="20"/>
          <w:szCs w:val="20"/>
        </w:rPr>
        <w:t xml:space="preserve"> for the Governance of state Bodies</w:t>
      </w:r>
      <w:r>
        <w:rPr>
          <w:rStyle w:val="fontstyle01"/>
          <w:color w:val="auto"/>
          <w:sz w:val="20"/>
          <w:szCs w:val="20"/>
        </w:rPr>
        <w:t>;</w:t>
      </w:r>
    </w:p>
    <w:p w14:paraId="3C6B6475" w14:textId="11D9BA58" w:rsidR="00D33162" w:rsidRPr="00D33162" w:rsidRDefault="00D33162" w:rsidP="00D33162">
      <w:pPr>
        <w:pStyle w:val="LABBullets"/>
      </w:pPr>
      <w:r w:rsidRPr="00D33162">
        <w:rPr>
          <w:rStyle w:val="fontstyle01"/>
          <w:color w:val="auto"/>
          <w:sz w:val="20"/>
          <w:szCs w:val="20"/>
        </w:rPr>
        <w:t xml:space="preserve">Lead out on all </w:t>
      </w:r>
      <w:r>
        <w:rPr>
          <w:rStyle w:val="fontstyle01"/>
          <w:color w:val="auto"/>
          <w:sz w:val="20"/>
          <w:szCs w:val="20"/>
        </w:rPr>
        <w:t>c</w:t>
      </w:r>
      <w:r w:rsidRPr="00D33162">
        <w:rPr>
          <w:rStyle w:val="fontstyle01"/>
          <w:color w:val="auto"/>
          <w:sz w:val="20"/>
          <w:szCs w:val="20"/>
        </w:rPr>
        <w:t xml:space="preserve">hange </w:t>
      </w:r>
      <w:r>
        <w:rPr>
          <w:rStyle w:val="fontstyle01"/>
          <w:color w:val="auto"/>
          <w:sz w:val="20"/>
          <w:szCs w:val="20"/>
        </w:rPr>
        <w:t>m</w:t>
      </w:r>
      <w:r w:rsidRPr="00D33162">
        <w:rPr>
          <w:rStyle w:val="fontstyle01"/>
          <w:color w:val="auto"/>
          <w:sz w:val="20"/>
          <w:szCs w:val="20"/>
        </w:rPr>
        <w:t xml:space="preserve">anagement initiatives, </w:t>
      </w:r>
      <w:r w:rsidR="00DA0B0D">
        <w:rPr>
          <w:rStyle w:val="fontstyle01"/>
          <w:color w:val="auto"/>
          <w:sz w:val="20"/>
          <w:szCs w:val="20"/>
        </w:rPr>
        <w:t xml:space="preserve">including </w:t>
      </w:r>
      <w:r w:rsidRPr="00D33162">
        <w:rPr>
          <w:rStyle w:val="fontstyle01"/>
          <w:color w:val="auto"/>
          <w:sz w:val="20"/>
          <w:szCs w:val="20"/>
        </w:rPr>
        <w:t xml:space="preserve">new </w:t>
      </w:r>
      <w:r w:rsidRPr="00D33162">
        <w:t>accounting system implementation, upgrade</w:t>
      </w:r>
      <w:r w:rsidR="00DA0B0D">
        <w:t>s</w:t>
      </w:r>
      <w:r w:rsidRPr="00D33162">
        <w:t xml:space="preserve"> and enhancement projects</w:t>
      </w:r>
      <w:r>
        <w:t>;</w:t>
      </w:r>
    </w:p>
    <w:p w14:paraId="7EF9AA5A" w14:textId="25E7F890" w:rsidR="00D33162" w:rsidRPr="00D33162" w:rsidRDefault="00372112" w:rsidP="00D33162">
      <w:pPr>
        <w:pStyle w:val="LABBullets"/>
        <w:rPr>
          <w:rStyle w:val="fontstyle01"/>
          <w:color w:val="auto"/>
          <w:sz w:val="20"/>
          <w:szCs w:val="20"/>
        </w:rPr>
      </w:pPr>
      <w:r w:rsidRPr="008D3BCB">
        <w:rPr>
          <w:rStyle w:val="fontstyle01"/>
          <w:color w:val="auto"/>
          <w:sz w:val="20"/>
          <w:szCs w:val="20"/>
        </w:rPr>
        <w:t>Develop</w:t>
      </w:r>
      <w:r>
        <w:rPr>
          <w:rStyle w:val="fontstyle01"/>
          <w:color w:val="auto"/>
          <w:sz w:val="20"/>
          <w:szCs w:val="20"/>
        </w:rPr>
        <w:t>ing</w:t>
      </w:r>
      <w:r w:rsidR="00D33162" w:rsidRPr="00D33162">
        <w:rPr>
          <w:rStyle w:val="fontstyle01"/>
          <w:color w:val="auto"/>
          <w:sz w:val="20"/>
          <w:szCs w:val="20"/>
        </w:rPr>
        <w:t xml:space="preserve"> a culture within the unit of open communication, innovation and growth</w:t>
      </w:r>
      <w:r w:rsidR="00D33162">
        <w:rPr>
          <w:rStyle w:val="fontstyle01"/>
          <w:color w:val="auto"/>
          <w:sz w:val="20"/>
          <w:szCs w:val="20"/>
        </w:rPr>
        <w:t>;</w:t>
      </w:r>
    </w:p>
    <w:p w14:paraId="4B093455" w14:textId="3B1D1611" w:rsidR="00D33162" w:rsidRPr="00D33162" w:rsidRDefault="00D33162" w:rsidP="00D33162">
      <w:pPr>
        <w:pStyle w:val="LABBullets"/>
        <w:rPr>
          <w:rStyle w:val="fontstyle01"/>
          <w:color w:val="auto"/>
          <w:sz w:val="20"/>
          <w:szCs w:val="20"/>
        </w:rPr>
      </w:pPr>
      <w:r w:rsidRPr="00D33162">
        <w:t>Advising and contributing on a range of shared service and cross Government/Organisational projects</w:t>
      </w:r>
      <w:r>
        <w:t>;</w:t>
      </w:r>
    </w:p>
    <w:p w14:paraId="3B29819D" w14:textId="1761460E" w:rsidR="00D33162" w:rsidRPr="00D33162" w:rsidRDefault="00D33162" w:rsidP="00D33162">
      <w:pPr>
        <w:pStyle w:val="LABBullets"/>
        <w:rPr>
          <w:rStyle w:val="fontstyle01"/>
          <w:color w:val="auto"/>
          <w:sz w:val="20"/>
          <w:szCs w:val="20"/>
        </w:rPr>
      </w:pPr>
      <w:r w:rsidRPr="00D33162">
        <w:rPr>
          <w:rStyle w:val="fontstyle01"/>
          <w:color w:val="auto"/>
          <w:sz w:val="20"/>
          <w:szCs w:val="20"/>
        </w:rPr>
        <w:t>Fostering strong collaborative relationships with senior managers across the organisation</w:t>
      </w:r>
    </w:p>
    <w:p w14:paraId="0584FA93" w14:textId="2AEB7C5B" w:rsidR="00D33162" w:rsidRDefault="00D33162" w:rsidP="00D33162">
      <w:pPr>
        <w:pStyle w:val="LABBullets"/>
      </w:pPr>
      <w:r w:rsidRPr="00D33162">
        <w:t>Providing expert advice on audit and financial management issues particularly to the Accounting Officer and, where applicable, assisting the Accounting Officer in preparing for appearances at the Public Accounts Committee (PAC)</w:t>
      </w:r>
      <w:r>
        <w:t>;</w:t>
      </w:r>
    </w:p>
    <w:p w14:paraId="425E2A9E" w14:textId="270E72DF" w:rsidR="00D33162" w:rsidRPr="00D33162" w:rsidRDefault="00D33162" w:rsidP="00D33162">
      <w:pPr>
        <w:pStyle w:val="LABBullets"/>
      </w:pPr>
      <w:r w:rsidRPr="00D33162">
        <w:t>The</w:t>
      </w:r>
      <w:r>
        <w:t xml:space="preserve"> r</w:t>
      </w:r>
      <w:r w:rsidRPr="00D33162">
        <w:t>ole may also involve accompanying the Accounting Officer to the PAC</w:t>
      </w:r>
      <w:r>
        <w:t>;</w:t>
      </w:r>
    </w:p>
    <w:p w14:paraId="7861E871" w14:textId="4BF76E5A" w:rsidR="00D65141" w:rsidRDefault="00D65141" w:rsidP="00D65141">
      <w:pPr>
        <w:widowControl w:val="0"/>
        <w:autoSpaceDE w:val="0"/>
        <w:autoSpaceDN w:val="0"/>
        <w:adjustRightInd w:val="0"/>
        <w:rPr>
          <w:rFonts w:cs="Arial"/>
          <w:color w:val="000000"/>
          <w:sz w:val="22"/>
          <w:szCs w:val="22"/>
        </w:rPr>
      </w:pPr>
    </w:p>
    <w:p w14:paraId="03F3CF13" w14:textId="77777777" w:rsidR="00702971" w:rsidRDefault="00702971" w:rsidP="003610DC">
      <w:pPr>
        <w:widowControl w:val="0"/>
        <w:autoSpaceDE w:val="0"/>
        <w:autoSpaceDN w:val="0"/>
        <w:adjustRightInd w:val="0"/>
        <w:spacing w:line="276" w:lineRule="auto"/>
        <w:rPr>
          <w:rFonts w:cs="Arial"/>
          <w:color w:val="000000"/>
        </w:rPr>
      </w:pPr>
    </w:p>
    <w:p w14:paraId="6E51427E" w14:textId="2B58AD0E" w:rsidR="003610DC" w:rsidRPr="003610DC" w:rsidRDefault="003610DC" w:rsidP="003610DC">
      <w:pPr>
        <w:widowControl w:val="0"/>
        <w:autoSpaceDE w:val="0"/>
        <w:autoSpaceDN w:val="0"/>
        <w:adjustRightInd w:val="0"/>
        <w:spacing w:line="276" w:lineRule="auto"/>
        <w:rPr>
          <w:rFonts w:cs="Arial"/>
          <w:color w:val="000000"/>
        </w:rPr>
      </w:pPr>
      <w:r w:rsidRPr="003610DC">
        <w:rPr>
          <w:rFonts w:cs="Arial"/>
          <w:color w:val="000000"/>
        </w:rPr>
        <w:lastRenderedPageBreak/>
        <w:t>Applicants should note that the above is a general guide to the role and is not an exhaustive description of</w:t>
      </w:r>
      <w:r>
        <w:rPr>
          <w:rFonts w:cs="Arial"/>
          <w:color w:val="000000"/>
        </w:rPr>
        <w:t xml:space="preserve"> </w:t>
      </w:r>
      <w:r w:rsidRPr="003610DC">
        <w:rPr>
          <w:rFonts w:cs="Arial"/>
          <w:color w:val="000000"/>
        </w:rPr>
        <w:t>the duties which are associated with the role or tasks which may be assigned to the role of Accountant</w:t>
      </w:r>
      <w:r>
        <w:rPr>
          <w:rFonts w:cs="Arial"/>
          <w:color w:val="000000"/>
        </w:rPr>
        <w:t xml:space="preserve"> Grade I</w:t>
      </w:r>
      <w:r w:rsidRPr="003610DC">
        <w:rPr>
          <w:rFonts w:cs="Arial"/>
          <w:color w:val="000000"/>
        </w:rPr>
        <w:t xml:space="preserve"> in</w:t>
      </w:r>
      <w:r>
        <w:rPr>
          <w:rFonts w:cs="Arial"/>
          <w:color w:val="000000"/>
        </w:rPr>
        <w:t xml:space="preserve"> </w:t>
      </w:r>
      <w:r w:rsidRPr="003610DC">
        <w:rPr>
          <w:rFonts w:cs="Arial"/>
          <w:color w:val="000000"/>
        </w:rPr>
        <w:t xml:space="preserve">the </w:t>
      </w:r>
      <w:r>
        <w:rPr>
          <w:rFonts w:cs="Arial"/>
          <w:color w:val="000000"/>
        </w:rPr>
        <w:t>Legal Aid Board</w:t>
      </w:r>
      <w:r w:rsidRPr="003610DC">
        <w:rPr>
          <w:rFonts w:cs="Arial"/>
          <w:color w:val="000000"/>
        </w:rPr>
        <w:t>. Applicants should also note that additional duties may be assigned</w:t>
      </w:r>
      <w:r>
        <w:rPr>
          <w:rFonts w:cs="Arial"/>
          <w:color w:val="000000"/>
        </w:rPr>
        <w:t xml:space="preserve"> by the Director of Corporate Services.  </w:t>
      </w:r>
    </w:p>
    <w:p w14:paraId="4F7865D4" w14:textId="58E74B95" w:rsidR="00D33162" w:rsidRDefault="00D33162" w:rsidP="00D65141">
      <w:pPr>
        <w:widowControl w:val="0"/>
        <w:autoSpaceDE w:val="0"/>
        <w:autoSpaceDN w:val="0"/>
        <w:adjustRightInd w:val="0"/>
        <w:rPr>
          <w:rFonts w:cs="Arial"/>
          <w:color w:val="000000"/>
          <w:sz w:val="22"/>
          <w:szCs w:val="22"/>
        </w:rPr>
      </w:pPr>
    </w:p>
    <w:p w14:paraId="345A9654" w14:textId="3F3E8DF8" w:rsidR="002363EE" w:rsidRPr="002363EE" w:rsidRDefault="00563054" w:rsidP="00B175BA">
      <w:pPr>
        <w:pStyle w:val="Smallheadingorange"/>
      </w:pPr>
      <w:r>
        <w:t>Essential Entry Requirements</w:t>
      </w:r>
    </w:p>
    <w:p w14:paraId="646D7907" w14:textId="5A9F19EB" w:rsidR="00563054" w:rsidRDefault="00D65141" w:rsidP="007B6D17">
      <w:pPr>
        <w:pStyle w:val="LABBody10pt"/>
      </w:pPr>
      <w:r w:rsidRPr="0054783B">
        <w:t xml:space="preserve">Candidates must, </w:t>
      </w:r>
      <w:r w:rsidR="00563054">
        <w:t>have at the closing date for this competition:</w:t>
      </w:r>
    </w:p>
    <w:p w14:paraId="1B48CA24" w14:textId="476BD6CB" w:rsidR="003610DC" w:rsidRDefault="00BA7E20" w:rsidP="003610DC">
      <w:pPr>
        <w:pStyle w:val="LABBullets"/>
      </w:pPr>
      <w:r>
        <w:t>F</w:t>
      </w:r>
      <w:r w:rsidR="003610DC" w:rsidRPr="003610DC">
        <w:t>ull membership of a prescribed accountancy body supervised</w:t>
      </w:r>
      <w:r w:rsidR="003610DC">
        <w:t xml:space="preserve"> </w:t>
      </w:r>
      <w:r w:rsidR="003610DC" w:rsidRPr="003610DC">
        <w:t>by the Irish Auditing and Accounting Supervisory Authority (IAASA);</w:t>
      </w:r>
    </w:p>
    <w:p w14:paraId="01910FBC" w14:textId="77777777" w:rsidR="003610DC" w:rsidRDefault="003610DC" w:rsidP="003610DC">
      <w:pPr>
        <w:pStyle w:val="LABBullets"/>
      </w:pPr>
      <w:r w:rsidRPr="003610DC">
        <w:t>Significant relevant post qualification accountancy/audit experience including management</w:t>
      </w:r>
      <w:r w:rsidRPr="003610DC">
        <w:br/>
        <w:t>accounting and/or financial accounting, financial services, fund management or the regulatory</w:t>
      </w:r>
      <w:r w:rsidRPr="003610DC">
        <w:br/>
        <w:t>environment;</w:t>
      </w:r>
    </w:p>
    <w:p w14:paraId="75C16715" w14:textId="7603BD30" w:rsidR="003610DC" w:rsidRDefault="003610DC" w:rsidP="003610DC">
      <w:pPr>
        <w:pStyle w:val="LABBullets"/>
      </w:pPr>
      <w:r w:rsidRPr="003610DC">
        <w:t xml:space="preserve">A high degree of analytical, conceptual and </w:t>
      </w:r>
      <w:r w:rsidR="008D3BCB" w:rsidRPr="003610DC">
        <w:t>problem-solving</w:t>
      </w:r>
      <w:r w:rsidRPr="003610DC">
        <w:t xml:space="preserve"> skills in financial and business</w:t>
      </w:r>
      <w:r w:rsidRPr="003610DC">
        <w:br/>
        <w:t>management;</w:t>
      </w:r>
    </w:p>
    <w:p w14:paraId="63A4C693" w14:textId="77777777" w:rsidR="003610DC" w:rsidRDefault="003610DC" w:rsidP="003610DC">
      <w:pPr>
        <w:pStyle w:val="LABBullets"/>
      </w:pPr>
      <w:r w:rsidRPr="003610DC">
        <w:t>Demonstrated a strong track record in the exercise of sound professional judgement;</w:t>
      </w:r>
    </w:p>
    <w:p w14:paraId="05A7F8DA" w14:textId="77777777" w:rsidR="003610DC" w:rsidRDefault="003610DC" w:rsidP="003610DC">
      <w:pPr>
        <w:pStyle w:val="LABBullets"/>
      </w:pPr>
      <w:r w:rsidRPr="003610DC">
        <w:t>Demonstrated a track record of showing personal initiative;</w:t>
      </w:r>
    </w:p>
    <w:p w14:paraId="2B064550" w14:textId="77777777" w:rsidR="003610DC" w:rsidRDefault="003610DC" w:rsidP="003610DC">
      <w:pPr>
        <w:pStyle w:val="LABBullets"/>
      </w:pPr>
      <w:r w:rsidRPr="003610DC">
        <w:t>The capacity to operate effectively and credibly at senior levels, both within the organisation and</w:t>
      </w:r>
      <w:r w:rsidRPr="003610DC">
        <w:br/>
        <w:t>externally;</w:t>
      </w:r>
    </w:p>
    <w:p w14:paraId="206157BB" w14:textId="3A338D38" w:rsidR="0054414B" w:rsidRDefault="0054414B" w:rsidP="003610DC">
      <w:pPr>
        <w:pStyle w:val="LABBullets"/>
      </w:pPr>
      <w:r w:rsidRPr="0054414B">
        <w:t>Managing and supervising a team including performance management</w:t>
      </w:r>
      <w:r>
        <w:t>;</w:t>
      </w:r>
    </w:p>
    <w:p w14:paraId="2DC6680A" w14:textId="20455F2F" w:rsidR="003610DC" w:rsidRDefault="003610DC" w:rsidP="003610DC">
      <w:pPr>
        <w:pStyle w:val="LABBullets"/>
      </w:pPr>
      <w:r w:rsidRPr="003610DC">
        <w:t>Excellent process management and organisational skills</w:t>
      </w:r>
      <w:r>
        <w:t>;</w:t>
      </w:r>
    </w:p>
    <w:p w14:paraId="125EDF62" w14:textId="77777777" w:rsidR="003610DC" w:rsidRDefault="003610DC" w:rsidP="003610DC">
      <w:pPr>
        <w:pStyle w:val="LABBullets"/>
      </w:pPr>
      <w:r w:rsidRPr="003610DC">
        <w:t>Flexibility and be results-focussed with the ability to work under pressure, to tight deadlines with</w:t>
      </w:r>
      <w:r w:rsidRPr="003610DC">
        <w:br/>
        <w:t>attention to detail;</w:t>
      </w:r>
    </w:p>
    <w:p w14:paraId="4033178F" w14:textId="77777777" w:rsidR="003610DC" w:rsidRDefault="003610DC" w:rsidP="003610DC">
      <w:pPr>
        <w:pStyle w:val="LABBullets"/>
      </w:pPr>
      <w:r w:rsidRPr="003610DC">
        <w:t>Strong Project Management skills;</w:t>
      </w:r>
    </w:p>
    <w:p w14:paraId="60D8B4F8" w14:textId="74425CD0" w:rsidR="003610DC" w:rsidRDefault="003610DC" w:rsidP="003610DC">
      <w:pPr>
        <w:pStyle w:val="LABBullets"/>
      </w:pPr>
      <w:r w:rsidRPr="003610DC">
        <w:t xml:space="preserve">Well-developed IT skills including a familiarity with </w:t>
      </w:r>
      <w:r w:rsidR="00AB58BD" w:rsidRPr="00CC2979">
        <w:t>SAGE and I</w:t>
      </w:r>
      <w:r w:rsidRPr="00CC2979">
        <w:t>ntegrated Financial Management Systems,</w:t>
      </w:r>
      <w:r w:rsidRPr="003610DC">
        <w:t xml:space="preserve"> and</w:t>
      </w:r>
      <w:r w:rsidR="00AB58BD">
        <w:t xml:space="preserve"> </w:t>
      </w:r>
      <w:r w:rsidRPr="003610DC">
        <w:t>good experience using Microsoft Excel and Word;</w:t>
      </w:r>
    </w:p>
    <w:p w14:paraId="775156A8" w14:textId="77777777" w:rsidR="003610DC" w:rsidRDefault="003610DC" w:rsidP="003610DC">
      <w:pPr>
        <w:pStyle w:val="LABBullets"/>
      </w:pPr>
      <w:r w:rsidRPr="003610DC">
        <w:t>A good understanding of public sector accounting and financial management systems or the ability</w:t>
      </w:r>
      <w:r w:rsidRPr="003610DC">
        <w:br/>
        <w:t>to quickly acquire such understanding;</w:t>
      </w:r>
    </w:p>
    <w:p w14:paraId="2443565D" w14:textId="77777777" w:rsidR="003610DC" w:rsidRDefault="003610DC" w:rsidP="003610DC">
      <w:pPr>
        <w:pStyle w:val="LABBullets"/>
      </w:pPr>
      <w:r w:rsidRPr="003610DC">
        <w:t>The capability of operating effectively on their own initiative and/or as part of a team;</w:t>
      </w:r>
    </w:p>
    <w:p w14:paraId="520FE8AF" w14:textId="77777777" w:rsidR="003610DC" w:rsidRDefault="003610DC" w:rsidP="003610DC">
      <w:pPr>
        <w:pStyle w:val="LABBullets"/>
      </w:pPr>
      <w:r w:rsidRPr="003610DC">
        <w:t>Excellent communication skills including influencing, persuading and problem solving;</w:t>
      </w:r>
    </w:p>
    <w:p w14:paraId="6A6FCB4F" w14:textId="6DE4BEFA" w:rsidR="00EA52BB" w:rsidRDefault="003610DC" w:rsidP="003610DC">
      <w:pPr>
        <w:pStyle w:val="LABBullets"/>
      </w:pPr>
      <w:r w:rsidRPr="003610DC">
        <w:t>The capacity to complete work thoroughly and to a high standard.</w:t>
      </w:r>
    </w:p>
    <w:p w14:paraId="7B7F6006" w14:textId="6093B2E6" w:rsidR="003610DC" w:rsidRPr="003610DC" w:rsidRDefault="003610DC" w:rsidP="003610DC">
      <w:pPr>
        <w:pStyle w:val="LABBullets"/>
        <w:numPr>
          <w:ilvl w:val="0"/>
          <w:numId w:val="0"/>
        </w:numPr>
      </w:pPr>
    </w:p>
    <w:p w14:paraId="1D4310FA" w14:textId="3678035C" w:rsidR="003610DC" w:rsidRDefault="003610DC" w:rsidP="003610DC">
      <w:pPr>
        <w:pStyle w:val="LABBullets"/>
        <w:numPr>
          <w:ilvl w:val="0"/>
          <w:numId w:val="0"/>
        </w:numPr>
        <w:rPr>
          <w:rFonts w:eastAsia="Calibri"/>
          <w:color w:val="000000"/>
        </w:rPr>
      </w:pPr>
      <w:r>
        <w:rPr>
          <w:rFonts w:eastAsia="Calibri"/>
          <w:color w:val="000000"/>
        </w:rPr>
        <w:t>I</w:t>
      </w:r>
      <w:r w:rsidRPr="003610DC">
        <w:rPr>
          <w:rFonts w:eastAsia="Calibri"/>
          <w:color w:val="000000"/>
        </w:rPr>
        <w:t>n addition to the above, candidates must also be able to demonstrate the Key Competencies</w:t>
      </w:r>
      <w:r w:rsidRPr="003610DC">
        <w:rPr>
          <w:rFonts w:eastAsia="Calibri"/>
          <w:color w:val="000000"/>
        </w:rPr>
        <w:br/>
        <w:t>identified for effective performance in this role</w:t>
      </w:r>
      <w:r>
        <w:rPr>
          <w:rFonts w:eastAsia="Calibri"/>
          <w:color w:val="000000"/>
        </w:rPr>
        <w:t xml:space="preserve">, listed below. </w:t>
      </w:r>
    </w:p>
    <w:p w14:paraId="3525C14E" w14:textId="77777777" w:rsidR="003610DC" w:rsidRPr="003610DC" w:rsidRDefault="003610DC" w:rsidP="003610DC">
      <w:pPr>
        <w:pStyle w:val="LABBullets"/>
        <w:numPr>
          <w:ilvl w:val="0"/>
          <w:numId w:val="0"/>
        </w:numPr>
      </w:pPr>
    </w:p>
    <w:p w14:paraId="2AFCE042" w14:textId="77777777" w:rsidR="00285E45" w:rsidRDefault="003610DC" w:rsidP="00B175BA">
      <w:pPr>
        <w:pStyle w:val="LABSection"/>
        <w:rPr>
          <w:color w:val="C9541C"/>
          <w:sz w:val="24"/>
          <w:szCs w:val="24"/>
          <w:lang w:eastAsia="en-US"/>
        </w:rPr>
      </w:pPr>
      <w:r w:rsidRPr="003610DC">
        <w:rPr>
          <w:color w:val="C9541C"/>
          <w:sz w:val="24"/>
          <w:szCs w:val="24"/>
          <w:lang w:eastAsia="en-US"/>
        </w:rPr>
        <w:t>Desirable:</w:t>
      </w:r>
    </w:p>
    <w:p w14:paraId="73E5BD34" w14:textId="2C11986C" w:rsidR="00AB58BD" w:rsidRPr="00CC2979" w:rsidRDefault="00AB58BD" w:rsidP="00285E45">
      <w:pPr>
        <w:pStyle w:val="LABBullets"/>
      </w:pPr>
      <w:r w:rsidRPr="00CC2979">
        <w:t xml:space="preserve">Experience in managing the automation of </w:t>
      </w:r>
      <w:r w:rsidR="00A30767" w:rsidRPr="00CC2979">
        <w:t>manual tasks and procedures in a financial environment.</w:t>
      </w:r>
    </w:p>
    <w:p w14:paraId="565E1691" w14:textId="30EFA04F" w:rsidR="00285E45" w:rsidRPr="00285E45" w:rsidRDefault="003610DC" w:rsidP="00285E45">
      <w:pPr>
        <w:pStyle w:val="LABBullets"/>
      </w:pPr>
      <w:r w:rsidRPr="00285E45">
        <w:rPr>
          <w:rFonts w:eastAsia="Calibri"/>
        </w:rPr>
        <w:t>Experience of carrying out financial audits in private or public sector organisations;</w:t>
      </w:r>
    </w:p>
    <w:p w14:paraId="6821D4D2" w14:textId="77777777" w:rsidR="00285E45" w:rsidRPr="00285E45" w:rsidRDefault="003610DC" w:rsidP="00285E45">
      <w:pPr>
        <w:pStyle w:val="LABBullets"/>
      </w:pPr>
      <w:r w:rsidRPr="00285E45">
        <w:rPr>
          <w:rFonts w:eastAsia="Calibri"/>
        </w:rPr>
        <w:t>Experience of processing/auditing or carrying out verification checks on EU funds in public</w:t>
      </w:r>
      <w:r w:rsidRPr="00285E45">
        <w:rPr>
          <w:rFonts w:eastAsia="Calibri"/>
        </w:rPr>
        <w:br/>
        <w:t>bodies;</w:t>
      </w:r>
    </w:p>
    <w:p w14:paraId="409E7F1D" w14:textId="77777777" w:rsidR="00285E45" w:rsidRPr="00285E45" w:rsidRDefault="003610DC" w:rsidP="00285E45">
      <w:pPr>
        <w:pStyle w:val="LABBullets"/>
      </w:pPr>
      <w:r w:rsidRPr="00285E45">
        <w:rPr>
          <w:rFonts w:eastAsia="Calibri"/>
        </w:rPr>
        <w:t>Experience evaluating financial and general systems and procedures and reviewing financial</w:t>
      </w:r>
      <w:r w:rsidRPr="00285E45">
        <w:rPr>
          <w:rFonts w:eastAsia="Calibri"/>
        </w:rPr>
        <w:br/>
        <w:t>statements against supporting documentation;</w:t>
      </w:r>
    </w:p>
    <w:p w14:paraId="5A437913" w14:textId="77777777" w:rsidR="00285E45" w:rsidRPr="00285E45" w:rsidRDefault="003610DC" w:rsidP="00285E45">
      <w:pPr>
        <w:pStyle w:val="LABBullets"/>
      </w:pPr>
      <w:r w:rsidRPr="00285E45">
        <w:rPr>
          <w:rFonts w:eastAsia="Calibri"/>
        </w:rPr>
        <w:t>Experience preparing audit reports and audit files;</w:t>
      </w:r>
    </w:p>
    <w:p w14:paraId="72D9DC6E" w14:textId="77777777" w:rsidR="00285E45" w:rsidRPr="00285E45" w:rsidRDefault="003610DC" w:rsidP="00285E45">
      <w:pPr>
        <w:pStyle w:val="LABBullets"/>
      </w:pPr>
      <w:r w:rsidRPr="00285E45">
        <w:rPr>
          <w:rFonts w:eastAsia="Calibri"/>
        </w:rPr>
        <w:lastRenderedPageBreak/>
        <w:t xml:space="preserve">Experience preparing financial and non-financial reports </w:t>
      </w:r>
      <w:proofErr w:type="gramStart"/>
      <w:r w:rsidRPr="00285E45">
        <w:rPr>
          <w:rFonts w:eastAsia="Calibri"/>
        </w:rPr>
        <w:t>on a monthly basis</w:t>
      </w:r>
      <w:proofErr w:type="gramEnd"/>
      <w:r w:rsidRPr="00285E45">
        <w:rPr>
          <w:rFonts w:eastAsia="Calibri"/>
        </w:rPr>
        <w:t xml:space="preserve"> and reporting to</w:t>
      </w:r>
      <w:r w:rsidRPr="00285E45">
        <w:rPr>
          <w:rFonts w:eastAsia="Calibri"/>
        </w:rPr>
        <w:br/>
        <w:t>senior management;</w:t>
      </w:r>
    </w:p>
    <w:p w14:paraId="0A86BBF1" w14:textId="0369CBEA" w:rsidR="003610DC" w:rsidRPr="00285E45" w:rsidRDefault="003610DC" w:rsidP="00285E45">
      <w:pPr>
        <w:pStyle w:val="LABBullets"/>
      </w:pPr>
      <w:r w:rsidRPr="00285E45">
        <w:rPr>
          <w:rFonts w:eastAsia="Calibri"/>
        </w:rPr>
        <w:t>Experience of effective Corporate Governance processe</w:t>
      </w:r>
      <w:r w:rsidR="00285E45">
        <w:rPr>
          <w:rFonts w:eastAsia="Calibri"/>
        </w:rPr>
        <w:t>s</w:t>
      </w:r>
      <w:r w:rsidR="001E348F">
        <w:rPr>
          <w:rFonts w:eastAsia="Calibri"/>
        </w:rPr>
        <w:t>.</w:t>
      </w:r>
    </w:p>
    <w:p w14:paraId="4C2E025D" w14:textId="77777777" w:rsidR="00702971" w:rsidRPr="00702971" w:rsidRDefault="00702971" w:rsidP="00B175BA">
      <w:pPr>
        <w:pStyle w:val="LABSection"/>
        <w:rPr>
          <w:sz w:val="22"/>
          <w:szCs w:val="22"/>
        </w:rPr>
      </w:pPr>
    </w:p>
    <w:p w14:paraId="36867F95" w14:textId="3B5BCF57" w:rsidR="002363EE" w:rsidRDefault="008E33B5" w:rsidP="00B175BA">
      <w:pPr>
        <w:pStyle w:val="LABSection"/>
      </w:pPr>
      <w:r>
        <w:t>C</w:t>
      </w:r>
      <w:r w:rsidR="002363EE" w:rsidRPr="002363EE">
        <w:t>ompetencies</w:t>
      </w:r>
    </w:p>
    <w:p w14:paraId="00F3C83B" w14:textId="53C814E4" w:rsidR="00FE3E77" w:rsidRDefault="00FE3E77" w:rsidP="00FE3E77">
      <w:pPr>
        <w:pStyle w:val="LABBody10pt"/>
        <w:rPr>
          <w:lang w:val="en-GB"/>
        </w:rPr>
      </w:pPr>
      <w:r w:rsidRPr="00520B9E">
        <w:rPr>
          <w:lang w:val="en-GB"/>
        </w:rPr>
        <w:t xml:space="preserve">Candidates must be able to demonstrate clearly at interview that they possess the full range of competencies as set out in below.  </w:t>
      </w:r>
    </w:p>
    <w:p w14:paraId="6369E31D" w14:textId="77777777" w:rsidR="00F64AE3" w:rsidRDefault="00F64AE3" w:rsidP="00F64AE3">
      <w:pPr>
        <w:pStyle w:val="Smallheadingorange"/>
      </w:pPr>
      <w:bookmarkStart w:id="1" w:name="_Hlk136025084"/>
      <w:r>
        <w:t>Leadership</w:t>
      </w:r>
    </w:p>
    <w:bookmarkEnd w:id="1"/>
    <w:p w14:paraId="703ABEE0" w14:textId="77777777" w:rsidR="00F64AE3" w:rsidRPr="008556F7" w:rsidRDefault="00F64AE3" w:rsidP="00F64AE3">
      <w:pPr>
        <w:pStyle w:val="LABBullets"/>
      </w:pPr>
      <w:r w:rsidRPr="008556F7">
        <w:t>Actively contributes to the development</w:t>
      </w:r>
      <w:r w:rsidRPr="008556F7">
        <w:rPr>
          <w:rStyle w:val="fontstyle01"/>
          <w:rFonts w:eastAsiaTheme="majorEastAsia"/>
          <w:b/>
        </w:rPr>
        <w:t xml:space="preserve"> </w:t>
      </w:r>
      <w:r w:rsidRPr="008556F7">
        <w:t>of the strategies and policies of the Legal Aid Board</w:t>
      </w:r>
    </w:p>
    <w:p w14:paraId="18B9946F" w14:textId="77777777" w:rsidR="00F64AE3" w:rsidRPr="00BF57F9" w:rsidRDefault="00F64AE3" w:rsidP="00F64AE3">
      <w:pPr>
        <w:pStyle w:val="LABBullets"/>
      </w:pPr>
      <w:r w:rsidRPr="00BF57F9">
        <w:t>Brings a focus and drive to building and sustaining high levels of performance, addressing any performance</w:t>
      </w:r>
      <w:r>
        <w:t xml:space="preserve"> </w:t>
      </w:r>
      <w:r w:rsidRPr="00BF57F9">
        <w:t xml:space="preserve">issues as they arise </w:t>
      </w:r>
    </w:p>
    <w:p w14:paraId="22801FF2" w14:textId="77777777" w:rsidR="00F64AE3" w:rsidRPr="00BF57F9" w:rsidRDefault="00F64AE3" w:rsidP="00F64AE3">
      <w:pPr>
        <w:pStyle w:val="LABBullets"/>
      </w:pPr>
      <w:r w:rsidRPr="00BF57F9">
        <w:t xml:space="preserve">Leads and maximises the contribution of the team as a whole </w:t>
      </w:r>
    </w:p>
    <w:p w14:paraId="2856548B" w14:textId="77777777" w:rsidR="00F64AE3" w:rsidRPr="00BF57F9" w:rsidRDefault="00F64AE3" w:rsidP="00F64AE3">
      <w:pPr>
        <w:pStyle w:val="LABBullets"/>
      </w:pPr>
      <w:r w:rsidRPr="00BF57F9">
        <w:t>Considers the effectiveness of outcomes in terms wider than own immediate area</w:t>
      </w:r>
    </w:p>
    <w:p w14:paraId="12F612DE" w14:textId="77777777" w:rsidR="00F64AE3" w:rsidRPr="00BF57F9" w:rsidRDefault="00F64AE3" w:rsidP="00F64AE3">
      <w:pPr>
        <w:pStyle w:val="LABBullets"/>
      </w:pPr>
      <w:r w:rsidRPr="00BF57F9">
        <w:t>Clearly defines objectives/ goals &amp; delegates effectively, encouraging ownership and responsibility for tasks</w:t>
      </w:r>
    </w:p>
    <w:p w14:paraId="053E953C" w14:textId="77777777" w:rsidR="00F64AE3" w:rsidRPr="00BF57F9" w:rsidRDefault="00F64AE3" w:rsidP="00F64AE3">
      <w:pPr>
        <w:pStyle w:val="LABBullets"/>
      </w:pPr>
      <w:r w:rsidRPr="00BF57F9">
        <w:t>Develops capability of others through feedback, coaching &amp; creating opportunities for skills development</w:t>
      </w:r>
    </w:p>
    <w:p w14:paraId="4CEFD651" w14:textId="77777777" w:rsidR="00F64AE3" w:rsidRDefault="00F64AE3" w:rsidP="00F64AE3">
      <w:pPr>
        <w:pStyle w:val="LABBullets"/>
      </w:pPr>
      <w:r w:rsidRPr="00BF57F9">
        <w:t>Identifies and takes opportunities to exploit new and innov</w:t>
      </w:r>
      <w:r>
        <w:t>ative service delivery channels</w:t>
      </w:r>
    </w:p>
    <w:p w14:paraId="2202E708" w14:textId="77777777" w:rsidR="00285E45" w:rsidRDefault="00285E45" w:rsidP="00285E45">
      <w:pPr>
        <w:pStyle w:val="Smallheadingorange"/>
      </w:pPr>
      <w:r>
        <w:t>Judgement, Analysis &amp; Decision Making</w:t>
      </w:r>
    </w:p>
    <w:p w14:paraId="6465D5CD" w14:textId="77777777" w:rsidR="00285E45" w:rsidRPr="00BF57F9" w:rsidRDefault="00285E45" w:rsidP="00285E45">
      <w:pPr>
        <w:pStyle w:val="LABBullets"/>
        <w:rPr>
          <w:rStyle w:val="fontstyle01"/>
          <w:rFonts w:eastAsiaTheme="majorEastAsia"/>
          <w:sz w:val="20"/>
          <w:szCs w:val="20"/>
        </w:rPr>
      </w:pPr>
      <w:proofErr w:type="gramStart"/>
      <w:r w:rsidRPr="00BF57F9">
        <w:rPr>
          <w:rStyle w:val="fontstyle01"/>
          <w:rFonts w:eastAsiaTheme="majorEastAsia"/>
          <w:sz w:val="20"/>
          <w:szCs w:val="20"/>
        </w:rPr>
        <w:t>Researches</w:t>
      </w:r>
      <w:proofErr w:type="gramEnd"/>
      <w:r w:rsidRPr="00BF57F9">
        <w:rPr>
          <w:rStyle w:val="fontstyle01"/>
          <w:rFonts w:eastAsiaTheme="majorEastAsia"/>
          <w:sz w:val="20"/>
          <w:szCs w:val="20"/>
        </w:rPr>
        <w:t xml:space="preserve"> issues thoroughly, consulting appropriately to gather all information needed on an issue</w:t>
      </w:r>
    </w:p>
    <w:p w14:paraId="31C806A5"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Understands complex issues quickly, accurately absorbing and evaluating data (including numerical data)</w:t>
      </w:r>
    </w:p>
    <w:p w14:paraId="61B3B45E"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Integrates diverse strands of information, identifying inter-relationships and linkages</w:t>
      </w:r>
    </w:p>
    <w:p w14:paraId="461B5E7A" w14:textId="5B70E2FB" w:rsidR="00285E45" w:rsidRPr="00BF57F9" w:rsidRDefault="00285E45" w:rsidP="00285E45">
      <w:pPr>
        <w:pStyle w:val="LABBullets"/>
        <w:rPr>
          <w:rStyle w:val="fontstyle01"/>
          <w:rFonts w:eastAsiaTheme="majorEastAsia"/>
          <w:sz w:val="20"/>
          <w:szCs w:val="20"/>
        </w:rPr>
      </w:pPr>
      <w:r>
        <w:rPr>
          <w:rStyle w:val="fontstyle01"/>
          <w:rFonts w:eastAsiaTheme="majorEastAsia"/>
          <w:sz w:val="20"/>
          <w:szCs w:val="20"/>
        </w:rPr>
        <w:t>Uses judgement to m</w:t>
      </w:r>
      <w:r w:rsidRPr="00BF57F9">
        <w:rPr>
          <w:rStyle w:val="fontstyle01"/>
          <w:rFonts w:eastAsiaTheme="majorEastAsia"/>
          <w:sz w:val="20"/>
          <w:szCs w:val="20"/>
        </w:rPr>
        <w:t xml:space="preserve">akes clear, timely and </w:t>
      </w:r>
      <w:r w:rsidR="008D3BCB" w:rsidRPr="00BF57F9">
        <w:rPr>
          <w:rStyle w:val="fontstyle01"/>
          <w:rFonts w:eastAsiaTheme="majorEastAsia"/>
          <w:sz w:val="20"/>
          <w:szCs w:val="20"/>
        </w:rPr>
        <w:t>well-grounded</w:t>
      </w:r>
      <w:r w:rsidRPr="00BF57F9">
        <w:rPr>
          <w:rStyle w:val="fontstyle01"/>
          <w:rFonts w:eastAsiaTheme="majorEastAsia"/>
          <w:sz w:val="20"/>
          <w:szCs w:val="20"/>
        </w:rPr>
        <w:t xml:space="preserve"> decisions on important issues</w:t>
      </w:r>
    </w:p>
    <w:p w14:paraId="2304507A"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C</w:t>
      </w:r>
      <w:r>
        <w:rPr>
          <w:rStyle w:val="fontstyle01"/>
          <w:rFonts w:eastAsiaTheme="majorEastAsia"/>
          <w:sz w:val="20"/>
          <w:szCs w:val="20"/>
        </w:rPr>
        <w:t xml:space="preserve">onsiders the wider implications, agendas and sensitivities within </w:t>
      </w:r>
      <w:r w:rsidRPr="00BF57F9">
        <w:rPr>
          <w:rStyle w:val="fontstyle01"/>
          <w:rFonts w:eastAsiaTheme="majorEastAsia"/>
          <w:sz w:val="20"/>
          <w:szCs w:val="20"/>
        </w:rPr>
        <w:t xml:space="preserve">decisions </w:t>
      </w:r>
      <w:r>
        <w:rPr>
          <w:rStyle w:val="fontstyle01"/>
          <w:rFonts w:eastAsiaTheme="majorEastAsia"/>
          <w:sz w:val="20"/>
          <w:szCs w:val="20"/>
        </w:rPr>
        <w:t>and the impact on a range of</w:t>
      </w:r>
      <w:r w:rsidRPr="00BF57F9">
        <w:rPr>
          <w:rStyle w:val="fontstyle01"/>
          <w:rFonts w:eastAsiaTheme="majorEastAsia"/>
          <w:sz w:val="20"/>
          <w:szCs w:val="20"/>
        </w:rPr>
        <w:t xml:space="preserve"> stakeholders</w:t>
      </w:r>
    </w:p>
    <w:p w14:paraId="77903035" w14:textId="77777777" w:rsidR="00285E45" w:rsidRPr="00EF3360" w:rsidRDefault="00285E45" w:rsidP="00285E45">
      <w:pPr>
        <w:pStyle w:val="LABBullets"/>
        <w:rPr>
          <w:rFonts w:eastAsiaTheme="majorEastAsia"/>
          <w:color w:val="000000"/>
        </w:rPr>
      </w:pPr>
      <w:r w:rsidRPr="00BF57F9">
        <w:rPr>
          <w:rStyle w:val="fontstyle01"/>
          <w:rFonts w:eastAsiaTheme="majorEastAsia"/>
          <w:sz w:val="20"/>
          <w:szCs w:val="20"/>
        </w:rPr>
        <w:t xml:space="preserve">Takes a firm position on </w:t>
      </w:r>
      <w:r>
        <w:rPr>
          <w:rStyle w:val="fontstyle01"/>
          <w:rFonts w:eastAsiaTheme="majorEastAsia"/>
          <w:sz w:val="20"/>
          <w:szCs w:val="20"/>
        </w:rPr>
        <w:t>issues they consider important</w:t>
      </w:r>
    </w:p>
    <w:p w14:paraId="719663ED" w14:textId="77777777" w:rsidR="00285E45" w:rsidRDefault="00285E45" w:rsidP="00285E45">
      <w:pPr>
        <w:pStyle w:val="Smallheadingorange"/>
      </w:pPr>
      <w:r w:rsidRPr="008712F7">
        <w:t>Management &amp; Delivery of Results</w:t>
      </w:r>
    </w:p>
    <w:p w14:paraId="318472E9" w14:textId="77777777" w:rsidR="00285E45" w:rsidRPr="00BF57F9" w:rsidRDefault="00285E45" w:rsidP="00285E45">
      <w:pPr>
        <w:pStyle w:val="LABBullets"/>
        <w:rPr>
          <w:rStyle w:val="fontstyle01"/>
          <w:rFonts w:eastAsiaTheme="majorEastAsia"/>
          <w:sz w:val="20"/>
          <w:szCs w:val="20"/>
        </w:rPr>
      </w:pPr>
      <w:r>
        <w:rPr>
          <w:rStyle w:val="fontstyle01"/>
          <w:rFonts w:eastAsiaTheme="majorEastAsia"/>
          <w:sz w:val="20"/>
          <w:szCs w:val="20"/>
        </w:rPr>
        <w:t>Ta</w:t>
      </w:r>
      <w:r w:rsidRPr="00BF57F9">
        <w:rPr>
          <w:rStyle w:val="fontstyle01"/>
          <w:rFonts w:eastAsiaTheme="majorEastAsia"/>
          <w:sz w:val="20"/>
          <w:szCs w:val="20"/>
        </w:rPr>
        <w:t>kes responsibility for challenging tasks and delivers on time and to a high standard</w:t>
      </w:r>
    </w:p>
    <w:p w14:paraId="41391934"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 xml:space="preserve">Plans and prioritises work in terms of importance, timescales and other resource </w:t>
      </w:r>
      <w:r>
        <w:rPr>
          <w:rStyle w:val="fontstyle01"/>
          <w:rFonts w:eastAsiaTheme="majorEastAsia"/>
          <w:sz w:val="20"/>
          <w:szCs w:val="20"/>
        </w:rPr>
        <w:t xml:space="preserve">constraints, re-prioritising </w:t>
      </w:r>
      <w:proofErr w:type="gramStart"/>
      <w:r>
        <w:rPr>
          <w:rStyle w:val="fontstyle01"/>
          <w:rFonts w:eastAsiaTheme="majorEastAsia"/>
          <w:sz w:val="20"/>
          <w:szCs w:val="20"/>
        </w:rPr>
        <w:t xml:space="preserve">in </w:t>
      </w:r>
      <w:r w:rsidRPr="00BF57F9">
        <w:rPr>
          <w:rStyle w:val="fontstyle01"/>
          <w:rFonts w:eastAsiaTheme="majorEastAsia"/>
          <w:sz w:val="20"/>
          <w:szCs w:val="20"/>
        </w:rPr>
        <w:t>light of</w:t>
      </w:r>
      <w:proofErr w:type="gramEnd"/>
      <w:r w:rsidRPr="00BF57F9">
        <w:rPr>
          <w:rStyle w:val="fontstyle01"/>
          <w:rFonts w:eastAsiaTheme="majorEastAsia"/>
          <w:sz w:val="20"/>
          <w:szCs w:val="20"/>
        </w:rPr>
        <w:t xml:space="preserve"> changing circumstances</w:t>
      </w:r>
    </w:p>
    <w:p w14:paraId="4688C172"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 xml:space="preserve">Ensures quality and efficient customer service is central to the work of the </w:t>
      </w:r>
      <w:r>
        <w:rPr>
          <w:rStyle w:val="fontstyle01"/>
          <w:rFonts w:eastAsiaTheme="majorEastAsia"/>
          <w:sz w:val="20"/>
          <w:szCs w:val="20"/>
        </w:rPr>
        <w:t>unit</w:t>
      </w:r>
    </w:p>
    <w:p w14:paraId="07721F4A"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Looks critically at issues to see how things can be done better</w:t>
      </w:r>
    </w:p>
    <w:p w14:paraId="40270A70"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Is open to new ideas initiatives and creative solutions to problems</w:t>
      </w:r>
    </w:p>
    <w:p w14:paraId="34C83923"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Ensures controls and performance measures are in place to deliver efficient and high value services</w:t>
      </w:r>
    </w:p>
    <w:p w14:paraId="0044D460" w14:textId="3EB73709" w:rsidR="00285E45"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Effectively manages multiple projects</w:t>
      </w:r>
    </w:p>
    <w:p w14:paraId="15C73455" w14:textId="77777777" w:rsidR="00B732E5" w:rsidRPr="00BF57F9" w:rsidRDefault="00B732E5" w:rsidP="00B732E5">
      <w:pPr>
        <w:pStyle w:val="LABBullets"/>
        <w:numPr>
          <w:ilvl w:val="0"/>
          <w:numId w:val="0"/>
        </w:numPr>
        <w:ind w:left="284"/>
        <w:rPr>
          <w:rStyle w:val="fontstyle01"/>
          <w:rFonts w:eastAsiaTheme="majorEastAsia"/>
          <w:sz w:val="20"/>
          <w:szCs w:val="20"/>
        </w:rPr>
      </w:pPr>
    </w:p>
    <w:p w14:paraId="6B94267D" w14:textId="77777777" w:rsidR="00285E45" w:rsidRDefault="00285E45" w:rsidP="00285E45">
      <w:pPr>
        <w:pStyle w:val="Smallheadingorange"/>
      </w:pPr>
      <w:r>
        <w:t>Interpersonal and Communication Skills</w:t>
      </w:r>
    </w:p>
    <w:p w14:paraId="2D956B6B"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Presents information in a confident, logical and convincing manner, verbally and in writing</w:t>
      </w:r>
    </w:p>
    <w:p w14:paraId="5846C036"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Encourages open and constructive discussions around work issues</w:t>
      </w:r>
    </w:p>
    <w:p w14:paraId="2D48B761"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 xml:space="preserve">Promotes teamwork within the section, but also works effectively on projects across the Legal Aid Board </w:t>
      </w:r>
    </w:p>
    <w:p w14:paraId="17AA5714" w14:textId="77777777" w:rsidR="00285E45"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Maintains poise and control when working to influence other</w:t>
      </w:r>
      <w:r>
        <w:rPr>
          <w:rStyle w:val="fontstyle01"/>
          <w:rFonts w:eastAsiaTheme="majorEastAsia"/>
          <w:sz w:val="20"/>
          <w:szCs w:val="20"/>
        </w:rPr>
        <w:t>s</w:t>
      </w:r>
    </w:p>
    <w:p w14:paraId="45F0F019" w14:textId="7CDB6112" w:rsidR="00285E45" w:rsidRPr="00285E45" w:rsidRDefault="00285E45" w:rsidP="00285E45">
      <w:pPr>
        <w:pStyle w:val="LABBullets"/>
        <w:rPr>
          <w:rStyle w:val="fontstyle01"/>
          <w:rFonts w:eastAsiaTheme="majorEastAsia"/>
          <w:sz w:val="20"/>
          <w:szCs w:val="20"/>
        </w:rPr>
      </w:pPr>
      <w:r>
        <w:rPr>
          <w:rStyle w:val="fontstyle01"/>
          <w:rFonts w:eastAsiaTheme="majorEastAsia"/>
          <w:sz w:val="20"/>
          <w:szCs w:val="20"/>
        </w:rPr>
        <w:t>I</w:t>
      </w:r>
      <w:r w:rsidRPr="00285E45">
        <w:rPr>
          <w:rStyle w:val="fontstyle01"/>
          <w:rFonts w:eastAsiaTheme="majorEastAsia"/>
          <w:sz w:val="20"/>
          <w:szCs w:val="20"/>
        </w:rPr>
        <w:t>nstils a strong focus on Customer Service in their area</w:t>
      </w:r>
    </w:p>
    <w:p w14:paraId="4737DAE7"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Develops and maintains a network of contacts to facilitate problem solving or information sharing</w:t>
      </w:r>
    </w:p>
    <w:p w14:paraId="44D5B85E"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Engages effectively with a range of stakeholders, including members of the public, Public Service Colleagues and the political system</w:t>
      </w:r>
    </w:p>
    <w:p w14:paraId="560ECFEE" w14:textId="77777777" w:rsidR="00285E45" w:rsidRDefault="00285E45" w:rsidP="00285E45">
      <w:pPr>
        <w:pStyle w:val="Smallheadingorange"/>
      </w:pPr>
      <w:r w:rsidRPr="00D638DE">
        <w:t xml:space="preserve">Specialist Knowledge, Expertise </w:t>
      </w:r>
      <w:r>
        <w:t>and Self Development</w:t>
      </w:r>
    </w:p>
    <w:p w14:paraId="114BB8E0" w14:textId="0568E7A5" w:rsidR="00285E45" w:rsidRPr="00BF57F9" w:rsidRDefault="00285E45" w:rsidP="00285E45">
      <w:pPr>
        <w:pStyle w:val="LABBullets"/>
        <w:rPr>
          <w:rStyle w:val="fontstyle01"/>
          <w:rFonts w:eastAsiaTheme="majorEastAsia"/>
          <w:bCs/>
          <w:sz w:val="20"/>
          <w:szCs w:val="20"/>
        </w:rPr>
      </w:pPr>
      <w:r w:rsidRPr="00BF57F9">
        <w:rPr>
          <w:rStyle w:val="fontstyle01"/>
          <w:rFonts w:eastAsiaTheme="majorEastAsia"/>
          <w:sz w:val="20"/>
          <w:szCs w:val="20"/>
        </w:rPr>
        <w:t xml:space="preserve">Has a clear understanding of the </w:t>
      </w:r>
      <w:r w:rsidR="008D3BCB" w:rsidRPr="00BF57F9">
        <w:rPr>
          <w:rStyle w:val="fontstyle01"/>
          <w:rFonts w:eastAsiaTheme="majorEastAsia"/>
          <w:sz w:val="20"/>
          <w:szCs w:val="20"/>
        </w:rPr>
        <w:t>role’s</w:t>
      </w:r>
      <w:r w:rsidRPr="00BF57F9">
        <w:rPr>
          <w:rStyle w:val="fontstyle01"/>
          <w:rFonts w:eastAsiaTheme="majorEastAsia"/>
          <w:sz w:val="20"/>
          <w:szCs w:val="20"/>
        </w:rPr>
        <w:t xml:space="preserve"> objectives and targets of self and the team and how they fit into the work of the unit and </w:t>
      </w:r>
      <w:r>
        <w:rPr>
          <w:rStyle w:val="fontstyle01"/>
          <w:rFonts w:eastAsiaTheme="majorEastAsia"/>
          <w:sz w:val="20"/>
          <w:szCs w:val="20"/>
        </w:rPr>
        <w:t>the Legal Aid Board</w:t>
      </w:r>
    </w:p>
    <w:p w14:paraId="210033EE" w14:textId="77777777" w:rsidR="00285E45" w:rsidRPr="00BF57F9" w:rsidRDefault="00285E45" w:rsidP="00285E45">
      <w:pPr>
        <w:pStyle w:val="LABBullets"/>
        <w:rPr>
          <w:rStyle w:val="fontstyle01"/>
          <w:rFonts w:eastAsiaTheme="majorEastAsia"/>
          <w:bCs/>
          <w:sz w:val="20"/>
          <w:szCs w:val="20"/>
        </w:rPr>
      </w:pPr>
      <w:r w:rsidRPr="00BF57F9">
        <w:rPr>
          <w:rStyle w:val="fontstyle01"/>
          <w:rFonts w:eastAsiaTheme="majorEastAsia"/>
          <w:sz w:val="20"/>
          <w:szCs w:val="20"/>
        </w:rPr>
        <w:t>Has a breadth and depth of knowledge of Department and Governmental issues and is sensitive to wider political and organisational priorities</w:t>
      </w:r>
    </w:p>
    <w:p w14:paraId="1FD50109" w14:textId="77777777" w:rsidR="00285E45" w:rsidRPr="00BF57F9" w:rsidRDefault="00285E45" w:rsidP="00285E45">
      <w:pPr>
        <w:pStyle w:val="LABBullets"/>
        <w:rPr>
          <w:rStyle w:val="fontstyle01"/>
          <w:rFonts w:eastAsiaTheme="majorEastAsia"/>
          <w:bCs/>
          <w:sz w:val="20"/>
          <w:szCs w:val="20"/>
        </w:rPr>
      </w:pPr>
      <w:r w:rsidRPr="00BF57F9">
        <w:rPr>
          <w:rStyle w:val="fontstyle01"/>
          <w:rFonts w:eastAsiaTheme="majorEastAsia"/>
          <w:sz w:val="20"/>
          <w:szCs w:val="20"/>
        </w:rPr>
        <w:t>Is considered an expert by stakeholders in own field/ area</w:t>
      </w:r>
    </w:p>
    <w:p w14:paraId="49958C5D" w14:textId="13723406" w:rsidR="00285E45" w:rsidRDefault="00285E45" w:rsidP="00285E45">
      <w:pPr>
        <w:pStyle w:val="LABBullets"/>
      </w:pPr>
      <w:r w:rsidRPr="00BF57F9">
        <w:rPr>
          <w:rStyle w:val="fontstyle01"/>
          <w:rFonts w:eastAsiaTheme="majorEastAsia"/>
          <w:sz w:val="20"/>
          <w:szCs w:val="20"/>
        </w:rPr>
        <w:t xml:space="preserve">Is focused on </w:t>
      </w:r>
      <w:r w:rsidR="008D3BCB" w:rsidRPr="00BF57F9">
        <w:rPr>
          <w:rStyle w:val="fontstyle01"/>
          <w:rFonts w:eastAsiaTheme="majorEastAsia"/>
          <w:sz w:val="20"/>
          <w:szCs w:val="20"/>
        </w:rPr>
        <w:t>self-development</w:t>
      </w:r>
      <w:r w:rsidRPr="00BF57F9">
        <w:rPr>
          <w:rStyle w:val="fontstyle01"/>
          <w:rFonts w:eastAsiaTheme="majorEastAsia"/>
          <w:sz w:val="20"/>
          <w:szCs w:val="20"/>
        </w:rPr>
        <w:t>, seeking feedback and opportunities for growth to help carry out the specific</w:t>
      </w:r>
      <w:r w:rsidRPr="00BF57F9">
        <w:t xml:space="preserve"> </w:t>
      </w:r>
      <w:r w:rsidRPr="00BF57F9">
        <w:rPr>
          <w:rStyle w:val="fontstyle01"/>
          <w:rFonts w:eastAsiaTheme="majorEastAsia"/>
          <w:sz w:val="20"/>
          <w:szCs w:val="20"/>
        </w:rPr>
        <w:t>requirements of the role</w:t>
      </w:r>
    </w:p>
    <w:p w14:paraId="09369A50" w14:textId="77777777" w:rsidR="00285E45" w:rsidRPr="000532E7" w:rsidRDefault="00285E45" w:rsidP="00285E45">
      <w:pPr>
        <w:pStyle w:val="Smallheadingorange"/>
      </w:pPr>
      <w:r w:rsidRPr="000532E7">
        <w:t>Drive and Commitment to Public Service Values</w:t>
      </w:r>
    </w:p>
    <w:p w14:paraId="0ECAB054" w14:textId="58847D8B"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 xml:space="preserve">Is </w:t>
      </w:r>
      <w:r w:rsidR="008D3BCB" w:rsidRPr="00BF57F9">
        <w:rPr>
          <w:rStyle w:val="fontstyle01"/>
          <w:rFonts w:eastAsiaTheme="majorEastAsia"/>
          <w:sz w:val="20"/>
          <w:szCs w:val="20"/>
        </w:rPr>
        <w:t>self-motivated</w:t>
      </w:r>
      <w:r w:rsidRPr="00BF57F9">
        <w:rPr>
          <w:rStyle w:val="fontstyle01"/>
          <w:rFonts w:eastAsiaTheme="majorEastAsia"/>
          <w:sz w:val="20"/>
          <w:szCs w:val="20"/>
        </w:rPr>
        <w:t xml:space="preserve"> and shows a desire to continuously perform at a high level </w:t>
      </w:r>
    </w:p>
    <w:p w14:paraId="10DB4203"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Is personally honest and trustworthy and can be relied upon</w:t>
      </w:r>
    </w:p>
    <w:p w14:paraId="4680291B"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Ensures the citizen is at the heart of all services provided</w:t>
      </w:r>
    </w:p>
    <w:p w14:paraId="3DB5DD9B" w14:textId="77777777" w:rsidR="00285E45" w:rsidRPr="00BF57F9" w:rsidRDefault="00285E45" w:rsidP="00285E45">
      <w:pPr>
        <w:pStyle w:val="LABBullets"/>
        <w:rPr>
          <w:rStyle w:val="fontstyle01"/>
          <w:rFonts w:eastAsiaTheme="majorEastAsia"/>
          <w:sz w:val="20"/>
          <w:szCs w:val="20"/>
        </w:rPr>
      </w:pPr>
      <w:r w:rsidRPr="00BF57F9">
        <w:rPr>
          <w:rStyle w:val="fontstyle01"/>
          <w:rFonts w:eastAsiaTheme="majorEastAsia"/>
          <w:sz w:val="20"/>
          <w:szCs w:val="20"/>
        </w:rPr>
        <w:t>Through leading by example, fosters the highest standards of ethics and integrity</w:t>
      </w:r>
    </w:p>
    <w:p w14:paraId="4438CCF8" w14:textId="77777777" w:rsidR="00434C4B" w:rsidRPr="00A637B4" w:rsidRDefault="00434C4B" w:rsidP="00434C4B">
      <w:pPr>
        <w:pStyle w:val="LABBullets"/>
        <w:numPr>
          <w:ilvl w:val="0"/>
          <w:numId w:val="0"/>
        </w:numPr>
        <w:ind w:left="284"/>
        <w:rPr>
          <w:b/>
          <w:color w:val="000000"/>
        </w:rPr>
      </w:pPr>
    </w:p>
    <w:p w14:paraId="6EF24FA2" w14:textId="4B145597" w:rsidR="0054783B" w:rsidRDefault="00815213" w:rsidP="00A637B4">
      <w:pPr>
        <w:pStyle w:val="LABBullets"/>
        <w:rPr>
          <w:b/>
          <w:color w:val="000000"/>
          <w:highlight w:val="yellow"/>
        </w:rPr>
      </w:pPr>
      <w:r>
        <w:rPr>
          <w:b/>
          <w:color w:val="000000"/>
          <w:highlight w:val="yellow"/>
        </w:rPr>
        <w:br w:type="page"/>
      </w:r>
    </w:p>
    <w:p w14:paraId="08BB4327" w14:textId="4E0395CD" w:rsidR="002363EE" w:rsidRPr="00285E97" w:rsidRDefault="002363EE" w:rsidP="00395D94">
      <w:pPr>
        <w:pStyle w:val="LABSection"/>
      </w:pPr>
      <w:r w:rsidRPr="00285E97">
        <w:lastRenderedPageBreak/>
        <w:t>Principal Conditions of Service</w:t>
      </w:r>
    </w:p>
    <w:p w14:paraId="4C6CA9CF" w14:textId="77777777" w:rsidR="002363EE" w:rsidRPr="00D81F31" w:rsidRDefault="002363EE" w:rsidP="00B175BA">
      <w:pPr>
        <w:pStyle w:val="Smallheadingorange"/>
        <w:rPr>
          <w:sz w:val="20"/>
          <w:szCs w:val="20"/>
        </w:rPr>
      </w:pPr>
      <w:r w:rsidRPr="00285E97">
        <w:t>General</w:t>
      </w:r>
    </w:p>
    <w:p w14:paraId="6DB84B3B" w14:textId="77777777" w:rsidR="00220812" w:rsidRPr="00D81F31" w:rsidRDefault="00220812" w:rsidP="00395D94">
      <w:pPr>
        <w:pStyle w:val="LABBody10pt"/>
        <w:rPr>
          <w:rStyle w:val="fontstyle01"/>
          <w:rFonts w:eastAsia="Calibri"/>
          <w:sz w:val="20"/>
          <w:szCs w:val="20"/>
        </w:rPr>
      </w:pPr>
      <w:r w:rsidRPr="00D81F31">
        <w:rPr>
          <w:rStyle w:val="fontstyle01"/>
          <w:rFonts w:eastAsia="Calibri"/>
          <w:sz w:val="20"/>
          <w:szCs w:val="20"/>
        </w:rPr>
        <w:t>The appointment is subject to the Civil Service Regulations Acts 1956 to 2005, the Public</w:t>
      </w:r>
      <w:r w:rsidRPr="00D81F31">
        <w:rPr>
          <w:color w:val="000000"/>
        </w:rPr>
        <w:br/>
      </w:r>
      <w:r w:rsidRPr="00D81F31">
        <w:rPr>
          <w:rStyle w:val="fontstyle01"/>
          <w:rFonts w:eastAsia="Calibri"/>
          <w:sz w:val="20"/>
          <w:szCs w:val="20"/>
        </w:rPr>
        <w:t>Service Management (Recruitment and Appointments) Act 2004 and any other Act for the</w:t>
      </w:r>
      <w:r w:rsidRPr="00D81F31">
        <w:rPr>
          <w:color w:val="000000"/>
        </w:rPr>
        <w:br/>
      </w:r>
      <w:r w:rsidRPr="00D81F31">
        <w:rPr>
          <w:rStyle w:val="fontstyle01"/>
          <w:rFonts w:eastAsia="Calibri"/>
          <w:sz w:val="20"/>
          <w:szCs w:val="20"/>
        </w:rPr>
        <w:t>time being in force relating to the Civil Service.</w:t>
      </w:r>
    </w:p>
    <w:p w14:paraId="256D9AD1" w14:textId="77777777" w:rsidR="002363EE" w:rsidRPr="00395D94" w:rsidRDefault="002363EE" w:rsidP="00B175BA">
      <w:pPr>
        <w:pStyle w:val="Smallheadingorange"/>
      </w:pPr>
      <w:r w:rsidRPr="00395D94">
        <w:t>Pay</w:t>
      </w:r>
    </w:p>
    <w:p w14:paraId="4AAC89FF" w14:textId="5A9E1BD5" w:rsidR="002F20D3" w:rsidRPr="00580A8F" w:rsidRDefault="00285E45" w:rsidP="000A1875">
      <w:pPr>
        <w:jc w:val="both"/>
        <w:rPr>
          <w:rFonts w:eastAsia="Times New Roman" w:cs="Arial"/>
          <w:b/>
          <w:lang w:eastAsia="en-US"/>
        </w:rPr>
      </w:pPr>
      <w:r>
        <w:rPr>
          <w:rFonts w:eastAsia="Times New Roman" w:cs="Arial"/>
          <w:b/>
          <w:lang w:eastAsia="en-US"/>
        </w:rPr>
        <w:t>Professional Grade I Accountant</w:t>
      </w:r>
      <w:r w:rsidR="00195C7D" w:rsidRPr="00580A8F">
        <w:rPr>
          <w:rFonts w:eastAsia="Times New Roman" w:cs="Arial"/>
          <w:b/>
          <w:lang w:eastAsia="en-US"/>
        </w:rPr>
        <w:t xml:space="preserve"> </w:t>
      </w:r>
      <w:r w:rsidR="000A1875" w:rsidRPr="00580A8F">
        <w:rPr>
          <w:rFonts w:eastAsia="Times New Roman" w:cs="Arial"/>
          <w:b/>
          <w:lang w:eastAsia="en-US"/>
        </w:rPr>
        <w:t xml:space="preserve">PPC Salary Scale – from </w:t>
      </w:r>
      <w:r w:rsidR="00992271" w:rsidRPr="00580A8F">
        <w:rPr>
          <w:rFonts w:eastAsia="Times New Roman" w:cs="Arial"/>
          <w:b/>
          <w:lang w:eastAsia="en-US"/>
        </w:rPr>
        <w:t>1</w:t>
      </w:r>
      <w:r w:rsidR="00992271" w:rsidRPr="00580A8F">
        <w:rPr>
          <w:rFonts w:eastAsia="Times New Roman" w:cs="Arial"/>
          <w:b/>
          <w:vertAlign w:val="superscript"/>
          <w:lang w:eastAsia="en-US"/>
        </w:rPr>
        <w:t>st</w:t>
      </w:r>
      <w:r w:rsidR="00992271" w:rsidRPr="00580A8F">
        <w:rPr>
          <w:rFonts w:eastAsia="Times New Roman" w:cs="Arial"/>
          <w:b/>
          <w:lang w:eastAsia="en-US"/>
        </w:rPr>
        <w:t xml:space="preserve"> </w:t>
      </w:r>
      <w:r w:rsidR="0047787B">
        <w:rPr>
          <w:rFonts w:eastAsia="Times New Roman" w:cs="Arial"/>
          <w:b/>
          <w:lang w:eastAsia="en-US"/>
        </w:rPr>
        <w:t>February 2026</w:t>
      </w:r>
    </w:p>
    <w:p w14:paraId="79947B1F" w14:textId="77777777" w:rsidR="008522C9" w:rsidRPr="0054414B" w:rsidRDefault="008522C9" w:rsidP="008522C9">
      <w:pPr>
        <w:rPr>
          <w:rFonts w:cs="Arial"/>
          <w:highlight w:val="yellow"/>
        </w:rPr>
      </w:pPr>
      <w:r w:rsidRPr="00580A8F">
        <w:rPr>
          <w:rFonts w:cs="Arial"/>
        </w:rPr>
        <w:t xml:space="preserve">This </w:t>
      </w:r>
      <w:r w:rsidRPr="0029353C">
        <w:rPr>
          <w:rFonts w:cs="Arial"/>
        </w:rPr>
        <w:t>rate will apply where the appointee is newly recruited to the Civil Service and is making a personal pension contribution.</w:t>
      </w:r>
    </w:p>
    <w:p w14:paraId="27C187DA" w14:textId="77777777" w:rsidR="004A7181" w:rsidRPr="0054414B" w:rsidRDefault="004A7181" w:rsidP="008522C9">
      <w:pPr>
        <w:rPr>
          <w:rFonts w:cs="Arial"/>
          <w:highlight w:val="yellow"/>
        </w:rPr>
      </w:pPr>
    </w:p>
    <w:p w14:paraId="6CB4BE6A" w14:textId="77777777" w:rsidR="009B3557" w:rsidRPr="0054414B" w:rsidRDefault="009B3557" w:rsidP="009B3557">
      <w:pPr>
        <w:jc w:val="both"/>
        <w:rPr>
          <w:rFonts w:eastAsia="Times New Roman" w:cs="Arial"/>
          <w:b/>
          <w:highlight w:val="yellow"/>
          <w:lang w:eastAsia="en-US"/>
        </w:rPr>
      </w:pP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
        <w:gridCol w:w="801"/>
        <w:gridCol w:w="801"/>
        <w:gridCol w:w="801"/>
        <w:gridCol w:w="801"/>
        <w:gridCol w:w="913"/>
        <w:gridCol w:w="913"/>
        <w:gridCol w:w="913"/>
      </w:tblGrid>
      <w:tr w:rsidR="00077BAA" w:rsidRPr="0047787B" w14:paraId="374B1053" w14:textId="77777777" w:rsidTr="0093256E">
        <w:trPr>
          <w:trHeight w:val="205"/>
        </w:trPr>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6CF9E3EA" w14:textId="77777777" w:rsidR="00077BAA" w:rsidRPr="0047787B" w:rsidRDefault="00077BAA">
            <w:pPr>
              <w:spacing w:line="276" w:lineRule="auto"/>
              <w:jc w:val="right"/>
            </w:pPr>
            <w:r w:rsidRPr="0047787B">
              <w:rPr>
                <w:rFonts w:eastAsia="Arial"/>
                <w:b/>
                <w:color w:val="004A6C"/>
                <w:sz w:val="16"/>
              </w:rPr>
              <w:t>1</w:t>
            </w: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49A96824" w14:textId="77777777" w:rsidR="00077BAA" w:rsidRPr="0047787B" w:rsidRDefault="00077BAA">
            <w:pPr>
              <w:spacing w:line="276" w:lineRule="auto"/>
              <w:jc w:val="right"/>
            </w:pPr>
            <w:r w:rsidRPr="0047787B">
              <w:rPr>
                <w:rFonts w:eastAsia="Arial"/>
                <w:b/>
                <w:color w:val="004A6C"/>
                <w:sz w:val="16"/>
              </w:rPr>
              <w:t>2</w:t>
            </w: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030D08B8" w14:textId="77777777" w:rsidR="00077BAA" w:rsidRPr="0047787B" w:rsidRDefault="00077BAA">
            <w:pPr>
              <w:spacing w:line="276" w:lineRule="auto"/>
              <w:jc w:val="right"/>
            </w:pPr>
            <w:r w:rsidRPr="0047787B">
              <w:rPr>
                <w:rFonts w:eastAsia="Arial"/>
                <w:b/>
                <w:color w:val="004A6C"/>
                <w:sz w:val="16"/>
              </w:rPr>
              <w:t>3</w:t>
            </w: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261433F1" w14:textId="77777777" w:rsidR="00077BAA" w:rsidRPr="0047787B" w:rsidRDefault="00077BAA">
            <w:pPr>
              <w:spacing w:line="276" w:lineRule="auto"/>
              <w:jc w:val="right"/>
            </w:pPr>
            <w:r w:rsidRPr="0047787B">
              <w:rPr>
                <w:rFonts w:eastAsia="Arial"/>
                <w:b/>
                <w:color w:val="004A6C"/>
                <w:sz w:val="16"/>
              </w:rPr>
              <w:t>4</w:t>
            </w: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701967C3" w14:textId="77777777" w:rsidR="00077BAA" w:rsidRPr="0047787B" w:rsidRDefault="00077BAA">
            <w:pPr>
              <w:spacing w:line="276" w:lineRule="auto"/>
              <w:jc w:val="right"/>
            </w:pPr>
            <w:r w:rsidRPr="0047787B">
              <w:rPr>
                <w:rFonts w:eastAsia="Arial"/>
                <w:b/>
                <w:color w:val="004A6C"/>
                <w:sz w:val="16"/>
              </w:rPr>
              <w:t>5</w:t>
            </w: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19AE9210" w14:textId="77777777" w:rsidR="00077BAA" w:rsidRPr="0047787B" w:rsidRDefault="00077BAA">
            <w:pPr>
              <w:spacing w:line="276" w:lineRule="auto"/>
              <w:jc w:val="right"/>
            </w:pPr>
            <w:r w:rsidRPr="0047787B">
              <w:rPr>
                <w:rFonts w:eastAsia="Arial"/>
                <w:b/>
                <w:color w:val="004A6C"/>
                <w:sz w:val="16"/>
              </w:rPr>
              <w:t>6</w:t>
            </w:r>
          </w:p>
        </w:tc>
        <w:tc>
          <w:tcPr>
            <w:tcW w:w="8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59262AC8" w14:textId="77777777" w:rsidR="00077BAA" w:rsidRPr="0047787B" w:rsidRDefault="00077BAA">
            <w:pPr>
              <w:spacing w:line="276" w:lineRule="auto"/>
              <w:jc w:val="right"/>
            </w:pPr>
            <w:r w:rsidRPr="0047787B">
              <w:rPr>
                <w:rFonts w:eastAsia="Arial"/>
                <w:b/>
                <w:color w:val="004A6C"/>
                <w:sz w:val="16"/>
              </w:rPr>
              <w:t>7</w:t>
            </w:r>
          </w:p>
        </w:tc>
        <w:tc>
          <w:tcPr>
            <w:tcW w:w="91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284412A0" w14:textId="77777777" w:rsidR="00077BAA" w:rsidRPr="0047787B" w:rsidRDefault="00077BAA">
            <w:pPr>
              <w:spacing w:line="276" w:lineRule="auto"/>
              <w:jc w:val="right"/>
            </w:pPr>
            <w:r w:rsidRPr="0047787B">
              <w:rPr>
                <w:rFonts w:eastAsia="Arial"/>
                <w:b/>
                <w:color w:val="004A6C"/>
                <w:sz w:val="16"/>
              </w:rPr>
              <w:t>8</w:t>
            </w:r>
          </w:p>
        </w:tc>
      </w:tr>
      <w:tr w:rsidR="00077BAA" w:rsidRPr="0047787B" w14:paraId="5BC340F1" w14:textId="77777777" w:rsidTr="0093256E">
        <w:trPr>
          <w:trHeight w:val="466"/>
        </w:trPr>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55BE0503" w14:textId="3D3431DB" w:rsidR="00077BAA" w:rsidRPr="0047787B" w:rsidRDefault="00992271">
            <w:pPr>
              <w:spacing w:line="276" w:lineRule="auto"/>
              <w:jc w:val="right"/>
            </w:pPr>
            <w:r w:rsidRPr="0047787B">
              <w:t>€</w:t>
            </w:r>
            <w:r w:rsidR="00FB6F19" w:rsidRPr="0047787B">
              <w:t>8</w:t>
            </w:r>
            <w:r w:rsidR="0047787B" w:rsidRPr="0047787B">
              <w:t>6,644</w:t>
            </w: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5D31B27" w14:textId="70BAC599" w:rsidR="00077BAA" w:rsidRPr="0047787B" w:rsidRDefault="00992271">
            <w:pPr>
              <w:spacing w:line="276" w:lineRule="auto"/>
              <w:jc w:val="right"/>
            </w:pPr>
            <w:r w:rsidRPr="0047787B">
              <w:t>€</w:t>
            </w:r>
            <w:r w:rsidR="0047787B" w:rsidRPr="0047787B">
              <w:t>89,366</w:t>
            </w: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3EC5A9EB" w14:textId="6C8EE05C" w:rsidR="00077BAA" w:rsidRPr="0047787B" w:rsidRDefault="00992271">
            <w:pPr>
              <w:spacing w:line="276" w:lineRule="auto"/>
              <w:jc w:val="right"/>
            </w:pPr>
            <w:r w:rsidRPr="0047787B">
              <w:t>€</w:t>
            </w:r>
            <w:r w:rsidR="0047787B" w:rsidRPr="0047787B">
              <w:t>92,094</w:t>
            </w: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01474DD" w14:textId="6034A96C" w:rsidR="00077BAA" w:rsidRPr="0047787B" w:rsidRDefault="00285E45">
            <w:pPr>
              <w:spacing w:line="276" w:lineRule="auto"/>
              <w:jc w:val="right"/>
            </w:pPr>
            <w:r w:rsidRPr="0047787B">
              <w:t>€</w:t>
            </w:r>
            <w:r w:rsidR="0047787B" w:rsidRPr="0047787B">
              <w:t>94,813</w:t>
            </w: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6BD4099D" w14:textId="1ABF62BC" w:rsidR="00077BAA" w:rsidRPr="0047787B" w:rsidRDefault="00285E45">
            <w:pPr>
              <w:spacing w:line="276" w:lineRule="auto"/>
              <w:jc w:val="right"/>
            </w:pPr>
            <w:r w:rsidRPr="0047787B">
              <w:t>€</w:t>
            </w:r>
            <w:r w:rsidR="0047787B" w:rsidRPr="0047787B">
              <w:t>97,533</w:t>
            </w: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081C93E" w14:textId="0988264D" w:rsidR="00077BAA" w:rsidRPr="0047787B" w:rsidRDefault="00285E45">
            <w:pPr>
              <w:spacing w:line="276" w:lineRule="auto"/>
              <w:jc w:val="right"/>
            </w:pPr>
            <w:r w:rsidRPr="0047787B">
              <w:t>€</w:t>
            </w:r>
            <w:r w:rsidR="0047787B" w:rsidRPr="0047787B">
              <w:t>100,768</w:t>
            </w:r>
          </w:p>
        </w:tc>
        <w:tc>
          <w:tcPr>
            <w:tcW w:w="8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E121714" w14:textId="06F4BF28" w:rsidR="00077BAA" w:rsidRPr="0047787B" w:rsidRDefault="00285E45" w:rsidP="00992271">
            <w:pPr>
              <w:spacing w:line="276" w:lineRule="auto"/>
              <w:jc w:val="right"/>
            </w:pPr>
            <w:r w:rsidRPr="0047787B">
              <w:t>€</w:t>
            </w:r>
            <w:r w:rsidR="0047787B" w:rsidRPr="0047787B">
              <w:t>104,449</w:t>
            </w:r>
          </w:p>
        </w:tc>
        <w:tc>
          <w:tcPr>
            <w:tcW w:w="91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270C4604" w14:textId="2D5F7A8F" w:rsidR="00077BAA" w:rsidRPr="0047787B" w:rsidRDefault="0093256E">
            <w:pPr>
              <w:spacing w:line="276" w:lineRule="auto"/>
              <w:jc w:val="right"/>
            </w:pPr>
            <w:r w:rsidRPr="0047787B">
              <w:t>€</w:t>
            </w:r>
            <w:r w:rsidR="0047787B" w:rsidRPr="0047787B">
              <w:t>108,135</w:t>
            </w:r>
          </w:p>
        </w:tc>
      </w:tr>
      <w:tr w:rsidR="00077BAA" w:rsidRPr="00580A8F" w14:paraId="2EC8881D" w14:textId="77777777" w:rsidTr="0093256E">
        <w:trPr>
          <w:trHeight w:val="205"/>
        </w:trPr>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6C9F3896" w14:textId="77777777" w:rsidR="00077BAA" w:rsidRPr="00580A8F" w:rsidRDefault="00077BAA">
            <w:pPr>
              <w:spacing w:line="276" w:lineRule="auto"/>
            </w:pP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334AC6EF" w14:textId="77777777" w:rsidR="00077BAA" w:rsidRPr="00580A8F" w:rsidRDefault="00077BAA">
            <w:pPr>
              <w:spacing w:line="276" w:lineRule="auto"/>
            </w:pP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56BE7CA4" w14:textId="77777777" w:rsidR="00077BAA" w:rsidRPr="00580A8F" w:rsidRDefault="00077BAA">
            <w:pPr>
              <w:spacing w:line="276" w:lineRule="auto"/>
            </w:pP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64C073CC" w14:textId="77777777" w:rsidR="00077BAA" w:rsidRPr="00580A8F" w:rsidRDefault="00077BAA">
            <w:pPr>
              <w:spacing w:line="276" w:lineRule="auto"/>
            </w:pP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627393E" w14:textId="77777777" w:rsidR="00077BAA" w:rsidRPr="00580A8F" w:rsidRDefault="00077BAA">
            <w:pPr>
              <w:spacing w:line="276" w:lineRule="auto"/>
            </w:pPr>
          </w:p>
        </w:tc>
        <w:tc>
          <w:tcPr>
            <w:tcW w:w="80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69CBDB15" w14:textId="09A5C8C3" w:rsidR="00077BAA" w:rsidRPr="00580A8F" w:rsidRDefault="00077BAA" w:rsidP="00077BAA">
            <w:pPr>
              <w:spacing w:line="276" w:lineRule="auto"/>
              <w:jc w:val="right"/>
              <w:rPr>
                <w:sz w:val="16"/>
                <w:szCs w:val="16"/>
              </w:rPr>
            </w:pPr>
            <w:r w:rsidRPr="00580A8F">
              <w:rPr>
                <w:sz w:val="16"/>
                <w:szCs w:val="16"/>
              </w:rPr>
              <w:t>NMAX</w:t>
            </w:r>
          </w:p>
        </w:tc>
        <w:tc>
          <w:tcPr>
            <w:tcW w:w="8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4CA0B37B" w14:textId="1E691753" w:rsidR="00077BAA" w:rsidRPr="00580A8F" w:rsidRDefault="00077BAA">
            <w:pPr>
              <w:spacing w:line="276" w:lineRule="auto"/>
              <w:jc w:val="right"/>
            </w:pPr>
            <w:r w:rsidRPr="00580A8F">
              <w:rPr>
                <w:rFonts w:eastAsia="Arial"/>
                <w:color w:val="00241A"/>
                <w:sz w:val="16"/>
              </w:rPr>
              <w:t>LSI1</w:t>
            </w:r>
          </w:p>
        </w:tc>
        <w:tc>
          <w:tcPr>
            <w:tcW w:w="91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4C126361" w14:textId="5DC9FA5C" w:rsidR="00077BAA" w:rsidRPr="00580A8F" w:rsidRDefault="00077BAA">
            <w:pPr>
              <w:spacing w:line="276" w:lineRule="auto"/>
              <w:jc w:val="right"/>
            </w:pPr>
            <w:r w:rsidRPr="00580A8F">
              <w:rPr>
                <w:rFonts w:eastAsia="Arial"/>
                <w:color w:val="00241A"/>
                <w:sz w:val="16"/>
              </w:rPr>
              <w:t>LSI2</w:t>
            </w:r>
          </w:p>
        </w:tc>
      </w:tr>
    </w:tbl>
    <w:p w14:paraId="5CEE44E0" w14:textId="16057FA9" w:rsidR="0054783B" w:rsidRDefault="0054783B" w:rsidP="008522C9">
      <w:pPr>
        <w:rPr>
          <w:rFonts w:cs="Arial"/>
        </w:rPr>
      </w:pPr>
    </w:p>
    <w:p w14:paraId="420B1BE4" w14:textId="77777777" w:rsidR="002F20D3" w:rsidRDefault="002F20D3" w:rsidP="0048331C">
      <w:pPr>
        <w:jc w:val="right"/>
        <w:rPr>
          <w:rFonts w:eastAsia="Times New Roman" w:cs="Arial"/>
          <w:b/>
          <w:color w:val="000000"/>
          <w:sz w:val="18"/>
          <w:szCs w:val="18"/>
          <w:lang w:eastAsia="en-IE"/>
        </w:rPr>
      </w:pPr>
    </w:p>
    <w:p w14:paraId="10E07F82" w14:textId="77777777" w:rsidR="002F20D3" w:rsidRDefault="002F20D3" w:rsidP="0048331C">
      <w:pPr>
        <w:jc w:val="right"/>
        <w:rPr>
          <w:rFonts w:eastAsia="Times New Roman" w:cs="Arial"/>
          <w:b/>
          <w:color w:val="000000"/>
          <w:sz w:val="18"/>
          <w:szCs w:val="18"/>
          <w:lang w:eastAsia="en-IE"/>
        </w:rPr>
        <w:sectPr w:rsidR="002F20D3" w:rsidSect="00076D9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docGrid w:linePitch="360"/>
        </w:sectPr>
      </w:pPr>
    </w:p>
    <w:p w14:paraId="5A702563" w14:textId="77777777" w:rsidR="000A1875" w:rsidRPr="00745421" w:rsidRDefault="000A1875" w:rsidP="000A1875">
      <w:pPr>
        <w:tabs>
          <w:tab w:val="left" w:pos="8640"/>
        </w:tabs>
        <w:jc w:val="both"/>
        <w:rPr>
          <w:rFonts w:cs="Arial"/>
        </w:rPr>
      </w:pPr>
      <w:r w:rsidRPr="00745421">
        <w:rPr>
          <w:rFonts w:cs="Arial"/>
          <w:iCs/>
        </w:rPr>
        <w:t>LSI1 may be payable after 3 years satisfactory service at the maximum, LSI2 may be payable after 6 years satisfactory service at the maximum.</w:t>
      </w:r>
    </w:p>
    <w:p w14:paraId="1B5728F9" w14:textId="77777777" w:rsidR="000A1875" w:rsidRDefault="000A1875" w:rsidP="000A1875">
      <w:pPr>
        <w:rPr>
          <w:rFonts w:cs="Arial"/>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7E55F0" w14:paraId="614150E7" w14:textId="77777777" w:rsidTr="00D0056F">
        <w:tc>
          <w:tcPr>
            <w:tcW w:w="8642" w:type="dxa"/>
            <w:shd w:val="clear" w:color="auto" w:fill="F3F6F7"/>
          </w:tcPr>
          <w:p w14:paraId="4AE6CA3D" w14:textId="77777777" w:rsidR="00F816E2" w:rsidRPr="00F816E2" w:rsidRDefault="00F816E2" w:rsidP="00F816E2">
            <w:pPr>
              <w:pStyle w:val="LABBody10pt"/>
              <w:rPr>
                <w:b/>
              </w:rPr>
            </w:pPr>
            <w:r w:rsidRPr="00F816E2">
              <w:rPr>
                <w:b/>
              </w:rPr>
              <w:t xml:space="preserve">Entry will be at the minimum of the </w:t>
            </w:r>
            <w:proofErr w:type="gramStart"/>
            <w:r w:rsidRPr="00F816E2">
              <w:rPr>
                <w:b/>
              </w:rPr>
              <w:t>scale</w:t>
            </w:r>
            <w:proofErr w:type="gramEnd"/>
            <w:r w:rsidRPr="00F816E2">
              <w:rPr>
                <w:b/>
              </w:rPr>
              <w:t xml:space="preserve"> and the rate of remuneration will not be subject to negotiation and may be adjusted from time to time in line with Government pay policy. </w:t>
            </w:r>
          </w:p>
          <w:p w14:paraId="12E96D7D" w14:textId="77777777" w:rsidR="00F816E2" w:rsidRPr="00F816E2" w:rsidRDefault="00F816E2" w:rsidP="00F816E2">
            <w:pPr>
              <w:pStyle w:val="LABBody10pt"/>
              <w:rPr>
                <w:b/>
              </w:rPr>
            </w:pPr>
            <w:r w:rsidRPr="00F816E2">
              <w:rPr>
                <w:b/>
              </w:rPr>
              <w:t xml:space="preserve">Different terms and conditions may apply if you are currently a serving civil or public servant. </w:t>
            </w:r>
          </w:p>
          <w:p w14:paraId="201A1A65" w14:textId="77777777" w:rsidR="00F816E2" w:rsidRPr="00F816E2" w:rsidRDefault="00F816E2" w:rsidP="00F816E2">
            <w:pPr>
              <w:pStyle w:val="LABBody10pt"/>
              <w:rPr>
                <w:b/>
              </w:rPr>
            </w:pPr>
            <w:r w:rsidRPr="00F816E2">
              <w:rPr>
                <w:b/>
              </w:rPr>
              <w:t xml:space="preserve">Subject to satisfactory performance increments may be payable in line with current Government Policy. </w:t>
            </w:r>
          </w:p>
          <w:p w14:paraId="2F83758C" w14:textId="24736132" w:rsidR="008522C9" w:rsidRPr="00BA1C1A" w:rsidRDefault="00F816E2" w:rsidP="00F816E2">
            <w:pPr>
              <w:pStyle w:val="LABBody10pt"/>
              <w:rPr>
                <w:b/>
              </w:rPr>
            </w:pPr>
            <w:r w:rsidRPr="00F816E2">
              <w:rPr>
                <w:b/>
              </w:rPr>
              <w:t>Successful candidates will agree that any overpayment of salary, allowances, or expenses will be repaid by you in accordance with Circular 07/2018: Recovery of Salary, Allowances, and Expenses Overpayments made to Staff Members/Former Staff Members/Pensioners.</w:t>
            </w:r>
          </w:p>
        </w:tc>
      </w:tr>
    </w:tbl>
    <w:p w14:paraId="21AB0A98" w14:textId="77777777" w:rsidR="003F6D52" w:rsidRPr="00395D94" w:rsidRDefault="003F6D52" w:rsidP="003F6D52">
      <w:pPr>
        <w:pStyle w:val="Smallheadingorange"/>
      </w:pPr>
      <w:r w:rsidRPr="00B175BA">
        <w:t>Tenure</w:t>
      </w:r>
      <w:r>
        <w:t xml:space="preserve"> and Probation</w:t>
      </w:r>
    </w:p>
    <w:p w14:paraId="39C21FEB" w14:textId="52B9DAD7" w:rsidR="003F6D52" w:rsidRPr="005D2B49" w:rsidRDefault="003F6D52" w:rsidP="001E348F">
      <w:pPr>
        <w:spacing w:line="276" w:lineRule="auto"/>
        <w:jc w:val="both"/>
        <w:rPr>
          <w:rFonts w:cs="Arial"/>
        </w:rPr>
      </w:pPr>
      <w:r w:rsidRPr="005D2B49">
        <w:rPr>
          <w:rFonts w:cs="Arial"/>
        </w:rPr>
        <w:t xml:space="preserve">The appointment is to a </w:t>
      </w:r>
      <w:r w:rsidR="0093256E">
        <w:rPr>
          <w:rFonts w:cs="Arial"/>
        </w:rPr>
        <w:t>permanent</w:t>
      </w:r>
      <w:r w:rsidRPr="005D2B49">
        <w:rPr>
          <w:rFonts w:cs="Arial"/>
        </w:rPr>
        <w:t xml:space="preserve"> position on a probationary contract in the Civil Service.</w:t>
      </w:r>
    </w:p>
    <w:p w14:paraId="16141EB3" w14:textId="77777777" w:rsidR="0047787B" w:rsidRDefault="0047787B" w:rsidP="001E348F">
      <w:pPr>
        <w:spacing w:line="276" w:lineRule="auto"/>
        <w:jc w:val="both"/>
        <w:rPr>
          <w:rFonts w:cs="Arial"/>
        </w:rPr>
      </w:pPr>
      <w:r w:rsidRPr="005D2B49">
        <w:rPr>
          <w:rFonts w:cs="Arial"/>
        </w:rPr>
        <w:t xml:space="preserve">The probationary contract will be for a period of one year from the date specified on the contract. </w:t>
      </w:r>
    </w:p>
    <w:p w14:paraId="6BD5258E" w14:textId="77777777" w:rsidR="0047787B" w:rsidRDefault="0047787B" w:rsidP="001E348F">
      <w:pPr>
        <w:spacing w:line="276" w:lineRule="auto"/>
        <w:jc w:val="both"/>
        <w:rPr>
          <w:rFonts w:cs="Arial"/>
        </w:rPr>
      </w:pPr>
    </w:p>
    <w:p w14:paraId="674F44C6" w14:textId="1CEA83F6" w:rsidR="003F6D52" w:rsidRPr="005D2B49" w:rsidRDefault="003F6D52" w:rsidP="001E348F">
      <w:pPr>
        <w:spacing w:line="276" w:lineRule="auto"/>
        <w:jc w:val="both"/>
        <w:rPr>
          <w:rFonts w:cs="Arial"/>
        </w:rPr>
      </w:pPr>
      <w:r w:rsidRPr="005D2B49">
        <w:rPr>
          <w:rFonts w:cs="Arial"/>
        </w:rPr>
        <w:t>Notwithstanding this paragraph and the paragraph immediately following below, this will not preclude an extension of the probationary contract in appropriate circumstances.</w:t>
      </w:r>
    </w:p>
    <w:p w14:paraId="670E47EE" w14:textId="3226F3EB" w:rsidR="003F6D52" w:rsidRPr="005D2B49" w:rsidRDefault="003F6D52" w:rsidP="001E348F">
      <w:pPr>
        <w:spacing w:line="276" w:lineRule="auto"/>
        <w:jc w:val="both"/>
        <w:rPr>
          <w:rFonts w:cs="Arial"/>
        </w:rPr>
      </w:pPr>
      <w:r w:rsidRPr="005D2B49">
        <w:rPr>
          <w:rFonts w:cs="Arial"/>
        </w:rPr>
        <w:t xml:space="preserve">During the period of your </w:t>
      </w:r>
      <w:r w:rsidR="009C0CA2">
        <w:rPr>
          <w:rFonts w:cs="Arial"/>
        </w:rPr>
        <w:t xml:space="preserve">temporary </w:t>
      </w:r>
      <w:r w:rsidRPr="005D2B49">
        <w:rPr>
          <w:rFonts w:cs="Arial"/>
        </w:rPr>
        <w:t>probationary contract, your performance will be subject to review by your supervisor(s) to determine whether you –</w:t>
      </w:r>
    </w:p>
    <w:p w14:paraId="29EA53CC" w14:textId="77777777" w:rsidR="003F6D52" w:rsidRPr="005D2B49" w:rsidRDefault="003F6D52" w:rsidP="001E348F">
      <w:pPr>
        <w:pStyle w:val="ListParagraph"/>
        <w:numPr>
          <w:ilvl w:val="0"/>
          <w:numId w:val="4"/>
        </w:numPr>
        <w:spacing w:line="276" w:lineRule="auto"/>
        <w:contextualSpacing w:val="0"/>
        <w:jc w:val="both"/>
        <w:rPr>
          <w:rFonts w:cs="Arial"/>
        </w:rPr>
      </w:pPr>
      <w:r w:rsidRPr="005D2B49">
        <w:rPr>
          <w:rFonts w:cs="Arial"/>
        </w:rPr>
        <w:t>Have performed in a satisfactory manner,</w:t>
      </w:r>
    </w:p>
    <w:p w14:paraId="1D9D86E3" w14:textId="77777777" w:rsidR="003F6D52" w:rsidRPr="005D2B49" w:rsidRDefault="003F6D52" w:rsidP="001E348F">
      <w:pPr>
        <w:pStyle w:val="ListParagraph"/>
        <w:numPr>
          <w:ilvl w:val="0"/>
          <w:numId w:val="4"/>
        </w:numPr>
        <w:spacing w:line="276" w:lineRule="auto"/>
        <w:contextualSpacing w:val="0"/>
        <w:jc w:val="both"/>
        <w:rPr>
          <w:rFonts w:cs="Arial"/>
        </w:rPr>
      </w:pPr>
      <w:r w:rsidRPr="005D2B49">
        <w:rPr>
          <w:rFonts w:cs="Arial"/>
        </w:rPr>
        <w:t>Have been satisfactory in general conduct, and</w:t>
      </w:r>
    </w:p>
    <w:p w14:paraId="3F4C7AC5" w14:textId="2F41FC55" w:rsidR="003F6D52" w:rsidRDefault="003F6D52" w:rsidP="001E348F">
      <w:pPr>
        <w:pStyle w:val="ListParagraph"/>
        <w:numPr>
          <w:ilvl w:val="0"/>
          <w:numId w:val="4"/>
        </w:numPr>
        <w:spacing w:line="276" w:lineRule="auto"/>
        <w:contextualSpacing w:val="0"/>
        <w:jc w:val="both"/>
        <w:rPr>
          <w:rFonts w:cs="Arial"/>
        </w:rPr>
      </w:pPr>
      <w:r w:rsidRPr="005D2B49">
        <w:rPr>
          <w:rFonts w:cs="Arial"/>
        </w:rPr>
        <w:t xml:space="preserve">Are suitable from the point of view of health with </w:t>
      </w:r>
      <w:proofErr w:type="gramStart"/>
      <w:r w:rsidRPr="005D2B49">
        <w:rPr>
          <w:rFonts w:cs="Arial"/>
        </w:rPr>
        <w:t>particular regard</w:t>
      </w:r>
      <w:proofErr w:type="gramEnd"/>
      <w:r w:rsidRPr="005D2B49">
        <w:rPr>
          <w:rFonts w:cs="Arial"/>
        </w:rPr>
        <w:t xml:space="preserve"> to sick leave.</w:t>
      </w:r>
    </w:p>
    <w:p w14:paraId="117A1742" w14:textId="37271495" w:rsidR="0093256E" w:rsidRDefault="0093256E" w:rsidP="0093256E">
      <w:pPr>
        <w:spacing w:line="360" w:lineRule="auto"/>
        <w:jc w:val="both"/>
        <w:rPr>
          <w:rFonts w:cs="Arial"/>
        </w:rPr>
      </w:pPr>
    </w:p>
    <w:p w14:paraId="46D9712D" w14:textId="77777777" w:rsidR="008911D1" w:rsidRDefault="0093256E" w:rsidP="0093256E">
      <w:pPr>
        <w:pStyle w:val="LABBody10pt"/>
        <w:rPr>
          <w:rStyle w:val="fontstyle01"/>
          <w:rFonts w:eastAsia="Calibri"/>
          <w:color w:val="auto"/>
          <w:sz w:val="20"/>
          <w:szCs w:val="20"/>
        </w:rPr>
      </w:pPr>
      <w:r w:rsidRPr="0093256E">
        <w:rPr>
          <w:rStyle w:val="fontstyle01"/>
          <w:rFonts w:eastAsia="Calibri"/>
          <w:color w:val="auto"/>
          <w:sz w:val="20"/>
          <w:szCs w:val="20"/>
        </w:rPr>
        <w:lastRenderedPageBreak/>
        <w:t xml:space="preserve">Prior to the completion of the probationary contract a decision will be made as to </w:t>
      </w:r>
      <w:proofErr w:type="gramStart"/>
      <w:r w:rsidRPr="0093256E">
        <w:rPr>
          <w:rStyle w:val="fontstyle01"/>
          <w:rFonts w:eastAsia="Calibri"/>
          <w:color w:val="auto"/>
          <w:sz w:val="20"/>
          <w:szCs w:val="20"/>
        </w:rPr>
        <w:t>whether or not</w:t>
      </w:r>
      <w:proofErr w:type="gramEnd"/>
      <w:r w:rsidRPr="0093256E">
        <w:rPr>
          <w:rStyle w:val="fontstyle01"/>
          <w:rFonts w:eastAsia="Calibri"/>
          <w:color w:val="auto"/>
          <w:sz w:val="20"/>
          <w:szCs w:val="20"/>
        </w:rPr>
        <w:t xml:space="preserve"> you will</w:t>
      </w:r>
      <w:r>
        <w:rPr>
          <w:rStyle w:val="fontstyle01"/>
          <w:rFonts w:eastAsia="Calibri"/>
          <w:color w:val="auto"/>
          <w:sz w:val="20"/>
          <w:szCs w:val="20"/>
        </w:rPr>
        <w:t xml:space="preserve"> </w:t>
      </w:r>
      <w:r w:rsidRPr="0093256E">
        <w:rPr>
          <w:rStyle w:val="fontstyle01"/>
          <w:rFonts w:eastAsia="Calibri"/>
          <w:color w:val="auto"/>
          <w:sz w:val="20"/>
          <w:szCs w:val="20"/>
        </w:rPr>
        <w:t>be retained pursuant to Section 5</w:t>
      </w:r>
      <w:proofErr w:type="gramStart"/>
      <w:r w:rsidRPr="0093256E">
        <w:rPr>
          <w:rStyle w:val="fontstyle01"/>
          <w:rFonts w:eastAsia="Calibri"/>
          <w:color w:val="auto"/>
          <w:sz w:val="20"/>
          <w:szCs w:val="20"/>
        </w:rPr>
        <w:t>A(</w:t>
      </w:r>
      <w:proofErr w:type="gramEnd"/>
      <w:r w:rsidRPr="0093256E">
        <w:rPr>
          <w:rStyle w:val="fontstyle01"/>
          <w:rFonts w:eastAsia="Calibri"/>
          <w:color w:val="auto"/>
          <w:sz w:val="20"/>
          <w:szCs w:val="20"/>
        </w:rPr>
        <w:t>2) Civil Service Regulation Acts 1956 – 2005. This decision will be</w:t>
      </w:r>
      <w:r>
        <w:rPr>
          <w:rStyle w:val="fontstyle01"/>
          <w:rFonts w:eastAsia="Calibri"/>
          <w:color w:val="auto"/>
          <w:sz w:val="20"/>
          <w:szCs w:val="20"/>
        </w:rPr>
        <w:t xml:space="preserve"> </w:t>
      </w:r>
      <w:r w:rsidRPr="0093256E">
        <w:rPr>
          <w:rStyle w:val="fontstyle01"/>
          <w:rFonts w:eastAsia="Calibri"/>
          <w:color w:val="auto"/>
          <w:sz w:val="20"/>
          <w:szCs w:val="20"/>
        </w:rPr>
        <w:t>based on your performance assessed against the criteria set out in (i) to (iii) above. The detail of the</w:t>
      </w:r>
      <w:r>
        <w:rPr>
          <w:rStyle w:val="fontstyle01"/>
          <w:rFonts w:eastAsia="Calibri"/>
          <w:color w:val="auto"/>
          <w:sz w:val="20"/>
          <w:szCs w:val="20"/>
        </w:rPr>
        <w:t xml:space="preserve"> </w:t>
      </w:r>
      <w:r w:rsidRPr="0093256E">
        <w:rPr>
          <w:rStyle w:val="fontstyle01"/>
          <w:rFonts w:eastAsia="Calibri"/>
          <w:color w:val="auto"/>
          <w:sz w:val="20"/>
          <w:szCs w:val="20"/>
        </w:rPr>
        <w:t>probationary process will be explained to you by the Department/</w:t>
      </w:r>
      <w:proofErr w:type="gramStart"/>
      <w:r w:rsidRPr="0093256E">
        <w:rPr>
          <w:rStyle w:val="fontstyle01"/>
          <w:rFonts w:eastAsia="Calibri"/>
          <w:color w:val="auto"/>
          <w:sz w:val="20"/>
          <w:szCs w:val="20"/>
        </w:rPr>
        <w:t>Office</w:t>
      </w:r>
      <w:proofErr w:type="gramEnd"/>
      <w:r w:rsidRPr="0093256E">
        <w:rPr>
          <w:rStyle w:val="fontstyle01"/>
          <w:rFonts w:eastAsia="Calibri"/>
          <w:color w:val="auto"/>
          <w:sz w:val="20"/>
          <w:szCs w:val="20"/>
        </w:rPr>
        <w:t xml:space="preserve"> and you will be given a copy of</w:t>
      </w:r>
      <w:r>
        <w:rPr>
          <w:rStyle w:val="fontstyle01"/>
          <w:rFonts w:eastAsia="Calibri"/>
          <w:color w:val="auto"/>
          <w:sz w:val="20"/>
          <w:szCs w:val="20"/>
        </w:rPr>
        <w:t xml:space="preserve"> </w:t>
      </w:r>
      <w:r w:rsidRPr="0093256E">
        <w:rPr>
          <w:rStyle w:val="fontstyle01"/>
          <w:rFonts w:eastAsia="Calibri"/>
          <w:color w:val="auto"/>
          <w:sz w:val="20"/>
          <w:szCs w:val="20"/>
        </w:rPr>
        <w:t>the Department of Public Expenditure and Reform’s guidelines on probation.</w:t>
      </w:r>
      <w:r w:rsidRPr="0093256E">
        <w:rPr>
          <w:rStyle w:val="fontstyle01"/>
          <w:rFonts w:eastAsia="Calibri"/>
          <w:color w:val="auto"/>
          <w:sz w:val="20"/>
          <w:szCs w:val="20"/>
        </w:rPr>
        <w:br/>
      </w:r>
    </w:p>
    <w:p w14:paraId="4C3B79B1" w14:textId="2BDC8B51" w:rsidR="0093256E" w:rsidRDefault="0093256E" w:rsidP="0093256E">
      <w:pPr>
        <w:pStyle w:val="LABBody10pt"/>
        <w:rPr>
          <w:rStyle w:val="fontstyle01"/>
          <w:rFonts w:eastAsia="Calibri"/>
          <w:color w:val="auto"/>
          <w:sz w:val="20"/>
          <w:szCs w:val="20"/>
        </w:rPr>
      </w:pPr>
      <w:r w:rsidRPr="0093256E">
        <w:rPr>
          <w:rStyle w:val="fontstyle01"/>
          <w:rFonts w:eastAsia="Calibri"/>
          <w:color w:val="auto"/>
          <w:sz w:val="20"/>
          <w:szCs w:val="20"/>
        </w:rPr>
        <w:t>Notwithstanding the preceding paragraphs in this section, the probationary contract may be terminated at</w:t>
      </w:r>
      <w:r>
        <w:rPr>
          <w:rStyle w:val="fontstyle01"/>
          <w:rFonts w:eastAsia="Calibri"/>
          <w:color w:val="auto"/>
          <w:sz w:val="20"/>
          <w:szCs w:val="20"/>
        </w:rPr>
        <w:t xml:space="preserve"> </w:t>
      </w:r>
      <w:r w:rsidRPr="0093256E">
        <w:rPr>
          <w:rStyle w:val="fontstyle01"/>
          <w:rFonts w:eastAsia="Calibri"/>
          <w:color w:val="auto"/>
          <w:sz w:val="20"/>
          <w:szCs w:val="20"/>
        </w:rPr>
        <w:t>any time prior to the expiry of the term of the contract by either side in accordance with the Minimum</w:t>
      </w:r>
      <w:r>
        <w:rPr>
          <w:rStyle w:val="fontstyle01"/>
          <w:rFonts w:eastAsia="Calibri"/>
          <w:color w:val="auto"/>
          <w:sz w:val="20"/>
          <w:szCs w:val="20"/>
        </w:rPr>
        <w:t xml:space="preserve"> </w:t>
      </w:r>
      <w:r w:rsidRPr="0093256E">
        <w:rPr>
          <w:rStyle w:val="fontstyle01"/>
          <w:rFonts w:eastAsia="Calibri"/>
          <w:color w:val="auto"/>
          <w:sz w:val="20"/>
          <w:szCs w:val="20"/>
        </w:rPr>
        <w:t>Notice and Terms of Employment Acts, 1973 to 2005.</w:t>
      </w:r>
      <w:r w:rsidRPr="0093256E">
        <w:rPr>
          <w:rStyle w:val="fontstyle01"/>
          <w:rFonts w:eastAsia="Calibri"/>
          <w:color w:val="auto"/>
          <w:sz w:val="20"/>
          <w:szCs w:val="20"/>
        </w:rPr>
        <w:br/>
      </w:r>
    </w:p>
    <w:p w14:paraId="1DEF185E" w14:textId="77777777" w:rsidR="0093256E" w:rsidRDefault="0093256E" w:rsidP="0093256E">
      <w:pPr>
        <w:pStyle w:val="LABBullets"/>
        <w:numPr>
          <w:ilvl w:val="0"/>
          <w:numId w:val="0"/>
        </w:numPr>
        <w:ind w:left="284" w:hanging="284"/>
        <w:rPr>
          <w:rStyle w:val="fontstyle01"/>
          <w:rFonts w:eastAsia="Calibri"/>
          <w:color w:val="auto"/>
          <w:sz w:val="20"/>
          <w:szCs w:val="20"/>
        </w:rPr>
      </w:pPr>
      <w:r w:rsidRPr="0093256E">
        <w:rPr>
          <w:rStyle w:val="fontstyle01"/>
          <w:rFonts w:eastAsia="Calibri"/>
          <w:color w:val="auto"/>
          <w:sz w:val="20"/>
          <w:szCs w:val="20"/>
        </w:rPr>
        <w:t>In certain circumstances your contract may be extended, and your probation period suspended. The</w:t>
      </w:r>
    </w:p>
    <w:p w14:paraId="5ABD4D95" w14:textId="77777777" w:rsidR="0093256E" w:rsidRDefault="0093256E" w:rsidP="0093256E">
      <w:pPr>
        <w:pStyle w:val="LABBullets"/>
        <w:numPr>
          <w:ilvl w:val="0"/>
          <w:numId w:val="0"/>
        </w:numPr>
        <w:ind w:left="284" w:hanging="284"/>
        <w:rPr>
          <w:rStyle w:val="fontstyle01"/>
          <w:rFonts w:eastAsia="Calibri"/>
          <w:color w:val="auto"/>
          <w:sz w:val="20"/>
          <w:szCs w:val="20"/>
        </w:rPr>
      </w:pPr>
      <w:r w:rsidRPr="0093256E">
        <w:rPr>
          <w:rStyle w:val="fontstyle01"/>
          <w:rFonts w:eastAsia="Calibri"/>
          <w:color w:val="auto"/>
          <w:sz w:val="20"/>
          <w:szCs w:val="20"/>
        </w:rPr>
        <w:t>extension must be agreed by both parties.</w:t>
      </w:r>
    </w:p>
    <w:p w14:paraId="4F08C286" w14:textId="0EE15CB2" w:rsidR="0093256E" w:rsidRPr="0093256E" w:rsidRDefault="0093256E" w:rsidP="0093256E">
      <w:pPr>
        <w:pStyle w:val="LABBullets"/>
        <w:rPr>
          <w:rStyle w:val="fontstyle01"/>
          <w:color w:val="auto"/>
          <w:sz w:val="20"/>
          <w:szCs w:val="20"/>
        </w:rPr>
      </w:pPr>
      <w:r w:rsidRPr="0093256E">
        <w:rPr>
          <w:rStyle w:val="fontstyle01"/>
          <w:rFonts w:eastAsia="Calibri"/>
          <w:color w:val="auto"/>
          <w:sz w:val="20"/>
          <w:szCs w:val="20"/>
        </w:rPr>
        <w:t>The probationary period stands suspended when an employee is absent due to Maternity or</w:t>
      </w:r>
      <w:r w:rsidRPr="0093256E">
        <w:rPr>
          <w:rStyle w:val="fontstyle01"/>
          <w:color w:val="auto"/>
          <w:sz w:val="20"/>
          <w:szCs w:val="20"/>
        </w:rPr>
        <w:br/>
      </w:r>
      <w:r w:rsidRPr="0093256E">
        <w:rPr>
          <w:rStyle w:val="fontstyle01"/>
          <w:rFonts w:eastAsia="Calibri"/>
          <w:color w:val="auto"/>
          <w:sz w:val="20"/>
          <w:szCs w:val="20"/>
        </w:rPr>
        <w:t>Adoptive Leave</w:t>
      </w:r>
      <w:r>
        <w:rPr>
          <w:rStyle w:val="fontstyle01"/>
          <w:rFonts w:eastAsia="Calibri"/>
          <w:color w:val="auto"/>
          <w:sz w:val="20"/>
          <w:szCs w:val="20"/>
        </w:rPr>
        <w:t>;</w:t>
      </w:r>
    </w:p>
    <w:p w14:paraId="395C237A" w14:textId="77777777" w:rsidR="0093256E" w:rsidRPr="0093256E" w:rsidRDefault="0093256E" w:rsidP="0093256E">
      <w:pPr>
        <w:pStyle w:val="LABBullets"/>
        <w:rPr>
          <w:rStyle w:val="fontstyle01"/>
          <w:color w:val="auto"/>
          <w:sz w:val="20"/>
          <w:szCs w:val="20"/>
        </w:rPr>
      </w:pPr>
      <w:r w:rsidRPr="0093256E">
        <w:rPr>
          <w:rStyle w:val="fontstyle01"/>
          <w:rFonts w:eastAsia="Calibri"/>
          <w:color w:val="auto"/>
          <w:sz w:val="20"/>
          <w:szCs w:val="20"/>
        </w:rPr>
        <w:t>In relation to an employee absent on Parental Leave or Carers Leave, the employee may require</w:t>
      </w:r>
      <w:r w:rsidRPr="0093256E">
        <w:rPr>
          <w:rStyle w:val="fontstyle01"/>
          <w:color w:val="auto"/>
          <w:sz w:val="20"/>
          <w:szCs w:val="20"/>
        </w:rPr>
        <w:br/>
      </w:r>
      <w:r w:rsidRPr="0093256E">
        <w:rPr>
          <w:rStyle w:val="fontstyle01"/>
          <w:rFonts w:eastAsia="Calibri"/>
          <w:color w:val="auto"/>
          <w:sz w:val="20"/>
          <w:szCs w:val="20"/>
        </w:rPr>
        <w:t>probation to be suspended if the absence is not considered to be consistent with the continuation</w:t>
      </w:r>
      <w:r w:rsidRPr="0093256E">
        <w:rPr>
          <w:rStyle w:val="fontstyle01"/>
          <w:color w:val="auto"/>
          <w:sz w:val="20"/>
          <w:szCs w:val="20"/>
        </w:rPr>
        <w:br/>
      </w:r>
      <w:r w:rsidRPr="0093256E">
        <w:rPr>
          <w:rStyle w:val="fontstyle01"/>
          <w:rFonts w:eastAsia="Calibri"/>
          <w:color w:val="auto"/>
          <w:sz w:val="20"/>
          <w:szCs w:val="20"/>
        </w:rPr>
        <w:t>of the probation</w:t>
      </w:r>
      <w:r>
        <w:rPr>
          <w:rStyle w:val="fontstyle01"/>
          <w:rFonts w:eastAsia="Calibri"/>
          <w:color w:val="auto"/>
          <w:sz w:val="20"/>
          <w:szCs w:val="20"/>
        </w:rPr>
        <w:t>;</w:t>
      </w:r>
    </w:p>
    <w:p w14:paraId="0103BE8F" w14:textId="77777777" w:rsidR="008911D1" w:rsidRDefault="0093256E" w:rsidP="008911D1">
      <w:pPr>
        <w:pStyle w:val="LABBullets"/>
        <w:rPr>
          <w:rStyle w:val="fontstyle01"/>
          <w:color w:val="auto"/>
          <w:sz w:val="20"/>
          <w:szCs w:val="20"/>
        </w:rPr>
      </w:pPr>
      <w:r w:rsidRPr="0093256E">
        <w:rPr>
          <w:rStyle w:val="fontstyle01"/>
          <w:rFonts w:eastAsia="Calibri"/>
          <w:color w:val="auto"/>
          <w:sz w:val="20"/>
          <w:szCs w:val="20"/>
        </w:rPr>
        <w:t>Probation may be suspended in cases such as absence due to a non-recurring illness</w:t>
      </w:r>
      <w:r w:rsidRPr="0093256E">
        <w:rPr>
          <w:rStyle w:val="fontstyle01"/>
          <w:color w:val="auto"/>
          <w:sz w:val="20"/>
          <w:szCs w:val="20"/>
        </w:rPr>
        <w:br/>
      </w:r>
    </w:p>
    <w:p w14:paraId="714D7543" w14:textId="2D3C6537" w:rsidR="0093256E" w:rsidRPr="008911D1" w:rsidRDefault="0093256E" w:rsidP="008911D1">
      <w:pPr>
        <w:pStyle w:val="LABBullets"/>
        <w:numPr>
          <w:ilvl w:val="0"/>
          <w:numId w:val="0"/>
        </w:numPr>
        <w:rPr>
          <w:rStyle w:val="fontstyle01"/>
          <w:color w:val="auto"/>
          <w:sz w:val="20"/>
          <w:szCs w:val="20"/>
        </w:rPr>
      </w:pPr>
      <w:r w:rsidRPr="008911D1">
        <w:rPr>
          <w:rStyle w:val="fontstyle01"/>
          <w:rFonts w:eastAsia="Calibri"/>
          <w:color w:val="auto"/>
          <w:sz w:val="20"/>
          <w:szCs w:val="20"/>
        </w:rPr>
        <w:t>The employee may, in these circumstances, make an application to the employer for an extension to the</w:t>
      </w:r>
      <w:r w:rsidRPr="008911D1">
        <w:rPr>
          <w:rStyle w:val="fontstyle01"/>
          <w:color w:val="auto"/>
          <w:sz w:val="20"/>
          <w:szCs w:val="20"/>
        </w:rPr>
        <w:t xml:space="preserve"> </w:t>
      </w:r>
      <w:r w:rsidRPr="008911D1">
        <w:rPr>
          <w:rStyle w:val="fontstyle01"/>
          <w:rFonts w:eastAsia="Calibri"/>
          <w:color w:val="auto"/>
          <w:sz w:val="20"/>
          <w:szCs w:val="20"/>
        </w:rPr>
        <w:t>contract period.</w:t>
      </w:r>
    </w:p>
    <w:p w14:paraId="1902136C" w14:textId="7FAFC297" w:rsidR="0093256E" w:rsidRDefault="0093256E" w:rsidP="0093256E">
      <w:pPr>
        <w:pStyle w:val="LABBullets"/>
        <w:numPr>
          <w:ilvl w:val="0"/>
          <w:numId w:val="0"/>
        </w:numPr>
        <w:rPr>
          <w:rStyle w:val="fontstyle01"/>
          <w:rFonts w:eastAsia="Calibri"/>
          <w:color w:val="auto"/>
          <w:sz w:val="20"/>
          <w:szCs w:val="20"/>
        </w:rPr>
      </w:pPr>
    </w:p>
    <w:p w14:paraId="14C90914" w14:textId="05DD5428" w:rsidR="0093256E" w:rsidRPr="0093256E" w:rsidRDefault="0093256E" w:rsidP="0093256E">
      <w:pPr>
        <w:pStyle w:val="LABBullets"/>
        <w:numPr>
          <w:ilvl w:val="0"/>
          <w:numId w:val="0"/>
        </w:numPr>
      </w:pPr>
      <w:r w:rsidRPr="0093256E">
        <w:rPr>
          <w:rFonts w:eastAsia="Calibri"/>
          <w:color w:val="00000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0E81A99A" w14:textId="057EF432" w:rsidR="008522C9" w:rsidRDefault="008522C9" w:rsidP="00B175BA">
      <w:pPr>
        <w:pStyle w:val="Smallheadingorange"/>
      </w:pPr>
      <w:r>
        <w:t>Duties</w:t>
      </w:r>
    </w:p>
    <w:p w14:paraId="7EC833E8" w14:textId="3EFAEFC3" w:rsidR="008522C9" w:rsidRPr="0048331C" w:rsidRDefault="008522C9" w:rsidP="0048331C">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r w:rsidR="00B02C5E">
        <w:rPr>
          <w:rStyle w:val="fontstyle01"/>
          <w:rFonts w:eastAsia="Calibri"/>
          <w:color w:val="auto"/>
          <w:sz w:val="20"/>
          <w:szCs w:val="20"/>
        </w:rPr>
        <w:t>.</w:t>
      </w:r>
    </w:p>
    <w:p w14:paraId="3FAD0BFF" w14:textId="4A643091" w:rsidR="002363EE" w:rsidRPr="00395D94" w:rsidRDefault="008522C9" w:rsidP="00B175BA">
      <w:pPr>
        <w:pStyle w:val="Smallheadingorange"/>
      </w:pPr>
      <w:r>
        <w:t>Outside Employment</w:t>
      </w:r>
    </w:p>
    <w:p w14:paraId="5E0FD2C6" w14:textId="6163B8FF" w:rsidR="005D30CA" w:rsidRPr="00D81F31" w:rsidRDefault="005D30CA" w:rsidP="00D81F31">
      <w:pPr>
        <w:pStyle w:val="LABBody10pt"/>
      </w:pPr>
      <w:r w:rsidRPr="00D81F31">
        <w:t xml:space="preserve">The successful candidates may not engage in private practice or </w:t>
      </w:r>
      <w:proofErr w:type="gramStart"/>
      <w:r w:rsidRPr="00D81F31">
        <w:t>be connected with</w:t>
      </w:r>
      <w:proofErr w:type="gramEnd"/>
      <w:r w:rsidRPr="00D81F31">
        <w:t xml:space="preserve"> any outside business which would interfere with the performance of official duties or conflict in any way with the position of </w:t>
      </w:r>
      <w:r w:rsidR="0093256E">
        <w:t xml:space="preserve">Accountant Grade I. </w:t>
      </w:r>
      <w:r w:rsidRPr="00D81F31">
        <w:t xml:space="preserve">  </w:t>
      </w:r>
    </w:p>
    <w:p w14:paraId="5DB0CA71" w14:textId="77777777" w:rsidR="002363EE" w:rsidRPr="000532E7" w:rsidRDefault="002363EE" w:rsidP="00B175BA">
      <w:pPr>
        <w:pStyle w:val="Smallheadingorange"/>
      </w:pPr>
      <w:r w:rsidRPr="00395D94">
        <w:t>Headquarters</w:t>
      </w:r>
    </w:p>
    <w:p w14:paraId="5326265E" w14:textId="77777777" w:rsidR="008911D1" w:rsidRDefault="0093256E" w:rsidP="00FD01BA">
      <w:pPr>
        <w:pStyle w:val="LABBody10pt"/>
      </w:pPr>
      <w:r w:rsidRPr="000532E7">
        <w:t xml:space="preserve">The successful candidate will </w:t>
      </w:r>
      <w:r w:rsidR="00FD01BA">
        <w:t xml:space="preserve">be </w:t>
      </w:r>
      <w:r>
        <w:t>assigned to the</w:t>
      </w:r>
      <w:r w:rsidRPr="000532E7">
        <w:t xml:space="preserve"> Board’s </w:t>
      </w:r>
      <w:r>
        <w:t xml:space="preserve">head </w:t>
      </w:r>
      <w:r w:rsidRPr="000532E7">
        <w:t>offic</w:t>
      </w:r>
      <w:r>
        <w:t>e located currently at</w:t>
      </w:r>
      <w:r w:rsidRPr="000532E7">
        <w:t xml:space="preserve"> </w:t>
      </w:r>
      <w:r w:rsidRPr="0029353C">
        <w:t>Quay Street, Cahirciveen, Co Kerry</w:t>
      </w:r>
      <w:r w:rsidR="001E348F" w:rsidRPr="0029353C">
        <w:t xml:space="preserve"> or in the Board’s Dublin office</w:t>
      </w:r>
      <w:r w:rsidR="00FD01BA" w:rsidRPr="0029353C">
        <w:t xml:space="preserve"> currently located at </w:t>
      </w:r>
      <w:r w:rsidR="008911D1" w:rsidRPr="0029353C">
        <w:t>Eight Building, Dublin 8, D08 T2TX</w:t>
      </w:r>
      <w:r w:rsidR="008911D1" w:rsidRPr="0047787B">
        <w:t xml:space="preserve"> </w:t>
      </w:r>
    </w:p>
    <w:p w14:paraId="49FFB9FE" w14:textId="1E1CD50D" w:rsidR="0093256E" w:rsidRDefault="0093256E" w:rsidP="00FD01BA">
      <w:pPr>
        <w:pStyle w:val="LABBody10pt"/>
      </w:pPr>
      <w:r w:rsidRPr="0093256E">
        <w:t>When absent from home and headquarters on official duty the Accountant Grade I</w:t>
      </w:r>
      <w:r w:rsidRPr="000532E7">
        <w:t xml:space="preserve"> will be paid appropriate travelling expenses and subsistence allowances, subject to normal civil service regulations.</w:t>
      </w:r>
      <w:r>
        <w:t xml:space="preserve">  The successful candidate will be required to make periodic visits to Board management offices as required. </w:t>
      </w:r>
    </w:p>
    <w:p w14:paraId="08F22B50" w14:textId="77777777" w:rsidR="0029353C" w:rsidRPr="00565F47" w:rsidRDefault="0029353C" w:rsidP="00FD01BA">
      <w:pPr>
        <w:pStyle w:val="LABBody10pt"/>
        <w:rPr>
          <w:color w:val="000000"/>
          <w:lang w:val="en-GB"/>
        </w:rPr>
      </w:pPr>
    </w:p>
    <w:p w14:paraId="65BBD021" w14:textId="77777777" w:rsidR="003A517A" w:rsidRDefault="002363EE" w:rsidP="003A517A">
      <w:pPr>
        <w:pStyle w:val="Smallheadingorange"/>
        <w:spacing w:line="240" w:lineRule="auto"/>
      </w:pPr>
      <w:r w:rsidRPr="000532E7">
        <w:lastRenderedPageBreak/>
        <w:t xml:space="preserve">Hours </w:t>
      </w:r>
      <w:r w:rsidRPr="00395D94">
        <w:t>of</w:t>
      </w:r>
      <w:r w:rsidRPr="000532E7">
        <w:t xml:space="preserve"> </w:t>
      </w:r>
      <w:r w:rsidRPr="00395D94">
        <w:t>attendance</w:t>
      </w:r>
    </w:p>
    <w:p w14:paraId="2E3B580E" w14:textId="1254803E" w:rsidR="003A517A" w:rsidRPr="003A517A" w:rsidRDefault="003A517A" w:rsidP="003A517A">
      <w:pPr>
        <w:pStyle w:val="Smallheadingorange"/>
        <w:spacing w:before="0"/>
      </w:pPr>
      <w:r w:rsidRPr="003A517A">
        <w:rPr>
          <w:b w:val="0"/>
          <w:bCs w:val="0"/>
          <w:color w:val="auto"/>
          <w:sz w:val="20"/>
          <w:szCs w:val="20"/>
          <w:lang w:eastAsia="en-GB"/>
        </w:rPr>
        <w:t xml:space="preserve">Hours of attendance will be fixed from time to time but will amount to not less than 41 hours and 15 minutes gross or 35 hours net per week. </w:t>
      </w:r>
      <w:r w:rsidR="00103CBA">
        <w:rPr>
          <w:b w:val="0"/>
          <w:bCs w:val="0"/>
          <w:color w:val="auto"/>
          <w:sz w:val="20"/>
          <w:szCs w:val="20"/>
          <w:lang w:eastAsia="en-GB"/>
        </w:rPr>
        <w:t xml:space="preserve">The successful candidate will </w:t>
      </w:r>
      <w:r w:rsidRPr="003A517A">
        <w:rPr>
          <w:b w:val="0"/>
          <w:bCs w:val="0"/>
          <w:color w:val="auto"/>
          <w:sz w:val="20"/>
          <w:szCs w:val="20"/>
          <w:lang w:eastAsia="en-GB"/>
        </w:rPr>
        <w:t>be required to work such additional hours from time to time as may be reasonable and necessary for the proper performance of their duties subject to the limits set down in the working time regulations. The rate of remuneration payable covers any extra attendance liability that may arise from time to time.</w:t>
      </w:r>
    </w:p>
    <w:p w14:paraId="0A664B70" w14:textId="35ADD63F" w:rsidR="002363EE" w:rsidRDefault="002363EE" w:rsidP="00B175BA">
      <w:pPr>
        <w:pStyle w:val="Smallheadingorange"/>
      </w:pPr>
      <w:r w:rsidRPr="00565F47">
        <w:t>Annual Leave</w:t>
      </w:r>
    </w:p>
    <w:p w14:paraId="2C14967D" w14:textId="4EC89753" w:rsidR="0051280F" w:rsidRPr="00D64AEC" w:rsidRDefault="005D30CA" w:rsidP="00D64AEC">
      <w:pPr>
        <w:pStyle w:val="LABBody10pt"/>
        <w:rPr>
          <w:b/>
          <w:u w:val="single"/>
        </w:rPr>
      </w:pPr>
      <w:r w:rsidRPr="00A56856">
        <w:rPr>
          <w:lang w:val="en-GB"/>
        </w:rPr>
        <w:t>The annu</w:t>
      </w:r>
      <w:r w:rsidR="003C0A31">
        <w:rPr>
          <w:lang w:val="en-GB"/>
        </w:rPr>
        <w:t xml:space="preserve">al leave for this position is </w:t>
      </w:r>
      <w:r w:rsidR="006A2263">
        <w:rPr>
          <w:lang w:val="en-GB"/>
        </w:rPr>
        <w:t>30 days</w:t>
      </w:r>
      <w:r w:rsidR="00A74986">
        <w:rPr>
          <w:lang w:val="en-GB"/>
        </w:rPr>
        <w:t xml:space="preserve">. </w:t>
      </w:r>
      <w:r w:rsidRPr="00A56856">
        <w:rPr>
          <w:lang w:val="en-GB"/>
        </w:rPr>
        <w:t>This allowance is subject to the usual conditions regarding the granting of annual leave in the civil service, is based on a five-day week and is exclusive of the usual public holidays.</w:t>
      </w:r>
      <w:r w:rsidR="00D81F31">
        <w:rPr>
          <w:lang w:val="en-GB"/>
        </w:rPr>
        <w:t xml:space="preserve"> </w:t>
      </w:r>
    </w:p>
    <w:p w14:paraId="2BF41FEF" w14:textId="77777777" w:rsidR="002363EE" w:rsidRPr="00565F47" w:rsidRDefault="002363EE" w:rsidP="00B175BA">
      <w:pPr>
        <w:pStyle w:val="Smallheadingorange"/>
      </w:pPr>
      <w:r w:rsidRPr="00565F47">
        <w:t>Sick Leave</w:t>
      </w:r>
    </w:p>
    <w:p w14:paraId="0EAE9D56" w14:textId="6795401C" w:rsidR="002363EE" w:rsidRPr="00395D94" w:rsidRDefault="002363EE" w:rsidP="00395D94">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552FD6B4" w14:textId="63C95C58" w:rsidR="002363EE" w:rsidRPr="00395D94" w:rsidRDefault="002363EE" w:rsidP="00395D94">
      <w:pPr>
        <w:pStyle w:val="LABBody10pt"/>
        <w:rPr>
          <w:color w:val="000000"/>
        </w:rPr>
      </w:pPr>
      <w:r w:rsidRPr="00565F47">
        <w:rPr>
          <w:color w:val="000000"/>
        </w:rPr>
        <w:t>Officers who will be paying Class A rate of PRSI will be required to sign a mandate authorising the Department of Social Protection to pay any benefits due under the Social Welfare Acts direct to the Legal Aid Board. Payment during illness will be subject to the officer making the necessary claims for social insurance benefit to the Department of Social Protection within the required time limits.</w:t>
      </w:r>
    </w:p>
    <w:p w14:paraId="6C7FC859" w14:textId="77777777" w:rsidR="003F6D52" w:rsidRPr="00395D94" w:rsidRDefault="003F6D52" w:rsidP="003F6D52">
      <w:pPr>
        <w:pStyle w:val="Smallheadingorange"/>
      </w:pPr>
      <w:r w:rsidRPr="00395D94">
        <w:t>Superannuation and Retirement</w:t>
      </w:r>
    </w:p>
    <w:p w14:paraId="7D35F0F8" w14:textId="77777777" w:rsidR="003F6D52" w:rsidRPr="005D2B49" w:rsidRDefault="003F6D52" w:rsidP="003F6D52">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6"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196A56DA" w14:textId="77777777" w:rsidR="003F6D52" w:rsidRPr="005D2B49" w:rsidRDefault="003F6D52" w:rsidP="003F6D52">
      <w:pPr>
        <w:pStyle w:val="NormalWeb"/>
        <w:spacing w:before="0" w:beforeAutospacing="0" w:after="0" w:afterAutospacing="0" w:line="276" w:lineRule="auto"/>
        <w:jc w:val="both"/>
        <w:rPr>
          <w:rFonts w:ascii="Arial" w:hAnsi="Arial" w:cs="Arial"/>
          <w:color w:val="000000"/>
          <w:sz w:val="20"/>
          <w:szCs w:val="20"/>
        </w:rPr>
      </w:pPr>
    </w:p>
    <w:p w14:paraId="1F92AD4F" w14:textId="77777777" w:rsidR="003F6D52" w:rsidRPr="005D2B49" w:rsidRDefault="003F6D52" w:rsidP="003F6D52">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590F6772" w14:textId="77777777" w:rsidR="003F6D52" w:rsidRPr="005D2B49" w:rsidRDefault="003F6D52" w:rsidP="003F6D52">
      <w:pPr>
        <w:pStyle w:val="NormalWeb"/>
        <w:spacing w:before="0" w:beforeAutospacing="0" w:after="0" w:afterAutospacing="0" w:line="276" w:lineRule="auto"/>
        <w:jc w:val="both"/>
        <w:rPr>
          <w:rFonts w:ascii="Arial" w:hAnsi="Arial" w:cs="Arial"/>
          <w:color w:val="000000"/>
          <w:sz w:val="20"/>
          <w:szCs w:val="20"/>
        </w:rPr>
      </w:pPr>
    </w:p>
    <w:p w14:paraId="3F005FA6" w14:textId="77777777" w:rsidR="003F6D52" w:rsidRPr="005D2B49" w:rsidRDefault="003F6D52" w:rsidP="003F6D52">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0C6237FA" w14:textId="77777777" w:rsidR="003F6D52" w:rsidRPr="005D2B49" w:rsidRDefault="003F6D52" w:rsidP="003F6D52">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2F0A2F0A" w14:textId="77777777" w:rsidR="003F6D52" w:rsidRPr="005D2B49" w:rsidRDefault="003F6D52" w:rsidP="003F6D52">
      <w:pPr>
        <w:pStyle w:val="NormalWeb"/>
        <w:numPr>
          <w:ilvl w:val="0"/>
          <w:numId w:val="6"/>
        </w:numPr>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Pensionable Age</w:t>
      </w:r>
      <w:r w:rsidRPr="005D2B49">
        <w:rPr>
          <w:rFonts w:ascii="Arial" w:hAnsi="Arial" w:cs="Arial"/>
          <w:sz w:val="20"/>
          <w:szCs w:val="20"/>
        </w:rPr>
        <w:t>: The minimum age at which pension is payable is the same as the age of eligibility for the State Pension, currently 66.</w:t>
      </w:r>
    </w:p>
    <w:p w14:paraId="34BB5578" w14:textId="77777777" w:rsidR="003F6D52" w:rsidRPr="005D2B49" w:rsidRDefault="003F6D52" w:rsidP="003F6D52">
      <w:pPr>
        <w:pStyle w:val="NormalWeb"/>
        <w:numPr>
          <w:ilvl w:val="0"/>
          <w:numId w:val="6"/>
        </w:numPr>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Retirement Age: Scheme members must retire on reaching the age of 70.</w:t>
      </w:r>
    </w:p>
    <w:p w14:paraId="11CAB756" w14:textId="77777777" w:rsidR="003F6D52" w:rsidRPr="005D2B49" w:rsidRDefault="003F6D52" w:rsidP="003F6D52">
      <w:pPr>
        <w:pStyle w:val="NormalWeb"/>
        <w:numPr>
          <w:ilvl w:val="0"/>
          <w:numId w:val="6"/>
        </w:numPr>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Career average earnings are used to calculate benefits (a pension and lump sum amount accrue each year and are </w:t>
      </w:r>
      <w:proofErr w:type="gramStart"/>
      <w:r w:rsidRPr="005D2B49">
        <w:rPr>
          <w:rFonts w:ascii="Arial" w:hAnsi="Arial" w:cs="Arial"/>
          <w:color w:val="000000"/>
          <w:sz w:val="20"/>
          <w:szCs w:val="20"/>
        </w:rPr>
        <w:t>up-rated</w:t>
      </w:r>
      <w:proofErr w:type="gramEnd"/>
      <w:r w:rsidRPr="005D2B49">
        <w:rPr>
          <w:rFonts w:ascii="Arial" w:hAnsi="Arial" w:cs="Arial"/>
          <w:color w:val="000000"/>
          <w:sz w:val="20"/>
          <w:szCs w:val="20"/>
        </w:rPr>
        <w:t xml:space="preserve"> each year by reference to CPI).</w:t>
      </w:r>
    </w:p>
    <w:p w14:paraId="28E81072" w14:textId="77777777" w:rsidR="003F6D52" w:rsidRPr="00F256F6" w:rsidRDefault="003F6D52" w:rsidP="003F6D52">
      <w:pPr>
        <w:pStyle w:val="NormalWeb"/>
        <w:numPr>
          <w:ilvl w:val="0"/>
          <w:numId w:val="6"/>
        </w:numPr>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Post retirement pension increases are linked to CPI.</w:t>
      </w:r>
    </w:p>
    <w:p w14:paraId="2A66EDCF" w14:textId="77777777" w:rsidR="003F6D52" w:rsidRPr="00D85C0F" w:rsidRDefault="003F6D52" w:rsidP="003F6D52">
      <w:pPr>
        <w:pStyle w:val="Smallheadingorange"/>
      </w:pPr>
      <w:r w:rsidRPr="00D85C0F">
        <w:t>Pension Abatement</w:t>
      </w:r>
    </w:p>
    <w:p w14:paraId="49BDE694" w14:textId="77777777" w:rsidR="003F6D52" w:rsidRDefault="003F6D52" w:rsidP="001A0837">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F6D52" w:rsidRPr="007E55F0" w14:paraId="5F7B4E33" w14:textId="77777777" w:rsidTr="003F6D52">
        <w:tc>
          <w:tcPr>
            <w:tcW w:w="8642" w:type="dxa"/>
            <w:shd w:val="clear" w:color="auto" w:fill="F3F6F7"/>
          </w:tcPr>
          <w:p w14:paraId="1543A771" w14:textId="1FFDBF4C" w:rsidR="003F6D52" w:rsidRPr="003E277A" w:rsidRDefault="003F6D52" w:rsidP="003F6D52">
            <w:pPr>
              <w:spacing w:before="240" w:after="240" w:line="276" w:lineRule="auto"/>
              <w:ind w:left="170" w:right="170"/>
              <w:rPr>
                <w:b/>
                <w:bCs/>
              </w:rPr>
            </w:pPr>
            <w:r w:rsidRPr="003E277A">
              <w:rPr>
                <w:color w:val="000000" w:themeColor="text1"/>
              </w:rPr>
              <w:lastRenderedPageBreak/>
              <w:t xml:space="preserve">In </w:t>
            </w:r>
            <w:r w:rsidRPr="003E277A">
              <w:t xml:space="preserve">applying for this </w:t>
            </w:r>
            <w:r w:rsidR="008D3BCB" w:rsidRPr="003E277A">
              <w:t>position,</w:t>
            </w:r>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1873E48E" w14:textId="77777777" w:rsidR="003F6D52" w:rsidRDefault="003F6D52" w:rsidP="001A0837">
      <w:pPr>
        <w:pStyle w:val="LABBody10pt"/>
      </w:pPr>
    </w:p>
    <w:p w14:paraId="3113CFE3" w14:textId="77777777" w:rsidR="003F6D52" w:rsidRPr="008522C9" w:rsidRDefault="003F6D52" w:rsidP="001A0837">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may, </w:t>
      </w:r>
      <w:proofErr w:type="gramStart"/>
      <w:r w:rsidRPr="008522C9">
        <w:t>however</w:t>
      </w:r>
      <w:proofErr w:type="gramEnd"/>
      <w:r w:rsidRPr="008522C9">
        <w:t xml:space="preserve"> be made for the reckoning of previous service given by the appointee for the purpose of any future superannuation award for which the appointee may be eligible. </w:t>
      </w:r>
    </w:p>
    <w:p w14:paraId="00287F20" w14:textId="77777777" w:rsidR="002363EE" w:rsidRPr="00D85C0F" w:rsidRDefault="002363EE" w:rsidP="00B175BA">
      <w:pPr>
        <w:pStyle w:val="Smallheadingorange"/>
      </w:pPr>
      <w:r w:rsidRPr="00D85C0F">
        <w:t xml:space="preserve">Department of Education and Skills Early Retirement Scheme for Teachers Circular 102/2007 </w:t>
      </w:r>
    </w:p>
    <w:p w14:paraId="518F3D34" w14:textId="654FCF85" w:rsidR="002363EE" w:rsidRPr="00D85C0F" w:rsidRDefault="002363EE" w:rsidP="00395D94">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12FD8D04" w14:textId="08FA1617" w:rsidR="001A0837" w:rsidRPr="005D30CA" w:rsidRDefault="001A0837" w:rsidP="001A0837">
      <w:pPr>
        <w:pStyle w:val="Smallheadingorange"/>
      </w:pPr>
      <w:r>
        <w:t>Ill-Health-Retirement</w:t>
      </w:r>
    </w:p>
    <w:p w14:paraId="2417870E" w14:textId="77777777" w:rsidR="001A0837" w:rsidRPr="005D2B49" w:rsidRDefault="001A0837" w:rsidP="00D51D12">
      <w:pPr>
        <w:spacing w:line="276" w:lineRule="auto"/>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5A4EB32" w14:textId="77777777" w:rsidR="001A0837" w:rsidRPr="005D2B49" w:rsidRDefault="001A0837" w:rsidP="00D51D12">
      <w:pPr>
        <w:spacing w:line="276" w:lineRule="auto"/>
        <w:ind w:left="720"/>
        <w:rPr>
          <w:rFonts w:cs="Arial"/>
          <w:color w:val="000000"/>
          <w:lang w:eastAsia="en-IE"/>
        </w:rPr>
      </w:pPr>
    </w:p>
    <w:p w14:paraId="12DF9F1B" w14:textId="77777777" w:rsidR="001A0837" w:rsidRPr="005D2B49" w:rsidRDefault="001A0837" w:rsidP="00D51D12">
      <w:pPr>
        <w:spacing w:line="276" w:lineRule="auto"/>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7E77C4B" w14:textId="77777777" w:rsidR="001A0837" w:rsidRPr="005D2B49" w:rsidRDefault="001A0837" w:rsidP="001A0837">
      <w:pPr>
        <w:spacing w:line="276" w:lineRule="auto"/>
        <w:ind w:left="720"/>
        <w:jc w:val="both"/>
        <w:rPr>
          <w:rFonts w:cs="Arial"/>
          <w:color w:val="000000"/>
          <w:lang w:eastAsia="en-IE"/>
        </w:rPr>
      </w:pPr>
    </w:p>
    <w:p w14:paraId="76980689" w14:textId="77777777" w:rsidR="001A0837" w:rsidRPr="007375D5" w:rsidRDefault="001A0837" w:rsidP="00D51D12">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413FA5F0" w14:textId="77777777" w:rsidR="001A0837" w:rsidRPr="005D2B49" w:rsidRDefault="001A0837" w:rsidP="00D51D12">
      <w:pPr>
        <w:spacing w:line="276" w:lineRule="auto"/>
        <w:jc w:val="both"/>
        <w:rPr>
          <w:rFonts w:cs="Arial"/>
          <w:color w:val="000000"/>
          <w:lang w:eastAsia="en-IE"/>
        </w:rPr>
      </w:pPr>
      <w:r w:rsidRPr="005D2B49">
        <w:rPr>
          <w:rFonts w:cs="Arial"/>
          <w:color w:val="000000"/>
          <w:lang w:eastAsia="en-IE"/>
        </w:rPr>
        <w:t xml:space="preserve">If successful in their application through the competition, the applicant </w:t>
      </w:r>
      <w:proofErr w:type="gramStart"/>
      <w:r w:rsidRPr="005D2B49">
        <w:rPr>
          <w:rFonts w:cs="Arial"/>
          <w:color w:val="000000"/>
          <w:lang w:eastAsia="en-IE"/>
        </w:rPr>
        <w:t>should to</w:t>
      </w:r>
      <w:proofErr w:type="gramEnd"/>
      <w:r w:rsidRPr="005D2B49">
        <w:rPr>
          <w:rFonts w:cs="Arial"/>
          <w:color w:val="000000"/>
          <w:lang w:eastAsia="en-IE"/>
        </w:rPr>
        <w:t xml:space="preserve"> be aware of the following:</w:t>
      </w:r>
    </w:p>
    <w:p w14:paraId="41CDBEE1" w14:textId="77777777" w:rsidR="001A0837" w:rsidRPr="005D2B49" w:rsidRDefault="001A0837" w:rsidP="001A0837">
      <w:pPr>
        <w:spacing w:line="276" w:lineRule="auto"/>
        <w:ind w:left="720"/>
        <w:jc w:val="both"/>
        <w:rPr>
          <w:rFonts w:cs="Arial"/>
          <w:color w:val="000000"/>
          <w:lang w:eastAsia="en-IE"/>
        </w:rPr>
      </w:pPr>
    </w:p>
    <w:p w14:paraId="0D209DA6" w14:textId="77777777" w:rsidR="001A0837" w:rsidRPr="005D2B49" w:rsidRDefault="001A0837" w:rsidP="001A0837">
      <w:pPr>
        <w:numPr>
          <w:ilvl w:val="0"/>
          <w:numId w:val="7"/>
        </w:numPr>
        <w:spacing w:line="276" w:lineRule="auto"/>
        <w:jc w:val="both"/>
        <w:rPr>
          <w:rFonts w:cs="Arial"/>
          <w:color w:val="000000"/>
          <w:lang w:eastAsia="en-IE"/>
        </w:rPr>
      </w:pPr>
      <w:r w:rsidRPr="005D2B49">
        <w:rPr>
          <w:rFonts w:cs="Arial"/>
          <w:color w:val="000000"/>
          <w:lang w:eastAsia="en-IE"/>
        </w:rPr>
        <w:t>If deemed fit to provide regular and effective service and assigned to a post, their civil service ill-health pension ceases.</w:t>
      </w:r>
    </w:p>
    <w:p w14:paraId="374CAFF7" w14:textId="77777777" w:rsidR="001A0837" w:rsidRPr="005D2B49" w:rsidRDefault="001A0837" w:rsidP="001A0837">
      <w:pPr>
        <w:numPr>
          <w:ilvl w:val="0"/>
          <w:numId w:val="7"/>
        </w:numPr>
        <w:spacing w:line="276" w:lineRule="auto"/>
        <w:jc w:val="both"/>
        <w:rPr>
          <w:rFonts w:cs="Arial"/>
          <w:color w:val="000000"/>
          <w:lang w:eastAsia="en-IE"/>
        </w:rPr>
      </w:pPr>
      <w:r w:rsidRPr="005D2B49">
        <w:rPr>
          <w:rFonts w:cs="Arial"/>
          <w:color w:val="000000"/>
          <w:lang w:eastAsia="en-IE"/>
        </w:rPr>
        <w:t xml:space="preserve">If the applicant subsequently fails to complete probation or decides to leave their assigned post, </w:t>
      </w:r>
      <w:r w:rsidRPr="005D2B49">
        <w:rPr>
          <w:rFonts w:cs="Arial"/>
          <w:color w:val="000000"/>
          <w:u w:val="single"/>
          <w:lang w:eastAsia="en-IE"/>
        </w:rPr>
        <w:t>there can be no reversion to the civil service IHR status, nor reinstatement of the civil service IHR pension</w:t>
      </w:r>
      <w:r w:rsidRPr="005D2B49">
        <w:rPr>
          <w:rFonts w:cs="Arial"/>
          <w:color w:val="000000"/>
          <w:lang w:eastAsia="en-IE"/>
        </w:rPr>
        <w:t>, that existed prior to the application nor is there an entitlement to same.</w:t>
      </w:r>
    </w:p>
    <w:p w14:paraId="14075539" w14:textId="77777777" w:rsidR="001A0837" w:rsidRPr="005D2B49" w:rsidRDefault="001A0837" w:rsidP="001A0837">
      <w:pPr>
        <w:numPr>
          <w:ilvl w:val="0"/>
          <w:numId w:val="7"/>
        </w:numPr>
        <w:spacing w:line="276" w:lineRule="auto"/>
        <w:jc w:val="both"/>
        <w:rPr>
          <w:rFonts w:cs="Arial"/>
          <w:color w:val="000000"/>
          <w:lang w:eastAsia="en-IE"/>
        </w:rPr>
      </w:pPr>
      <w:r w:rsidRPr="005D2B49">
        <w:rPr>
          <w:rFonts w:cs="Arial"/>
          <w:color w:val="000000"/>
          <w:lang w:eastAsia="en-IE"/>
        </w:rPr>
        <w:t>The applicant will become a member of the Single Public Service Pension Scheme (SPSPS) upon appointment if they have had a break in pensionable public/civil service of more than 26 weeks.</w:t>
      </w:r>
    </w:p>
    <w:p w14:paraId="785D31E9" w14:textId="77777777" w:rsidR="001A0837" w:rsidRPr="005D2B49" w:rsidRDefault="001A0837" w:rsidP="001A0837">
      <w:pPr>
        <w:spacing w:line="276" w:lineRule="auto"/>
        <w:ind w:left="720"/>
        <w:jc w:val="both"/>
        <w:rPr>
          <w:rFonts w:cs="Arial"/>
          <w:color w:val="000000"/>
          <w:lang w:eastAsia="en-IE"/>
        </w:rPr>
      </w:pPr>
    </w:p>
    <w:p w14:paraId="2A50BF6B" w14:textId="77777777" w:rsidR="001A0837" w:rsidRDefault="001A0837" w:rsidP="001A0837">
      <w:pPr>
        <w:spacing w:line="276" w:lineRule="auto"/>
        <w:ind w:firstLine="720"/>
        <w:jc w:val="both"/>
        <w:rPr>
          <w:rFonts w:cs="Arial"/>
          <w:i/>
          <w:color w:val="000000"/>
          <w:u w:val="single"/>
          <w:lang w:eastAsia="en-IE"/>
        </w:rPr>
      </w:pPr>
    </w:p>
    <w:p w14:paraId="76CC2470" w14:textId="77777777" w:rsidR="001A0837" w:rsidRPr="007375D5" w:rsidRDefault="001A0837" w:rsidP="00D51D12">
      <w:pPr>
        <w:spacing w:line="276" w:lineRule="auto"/>
        <w:jc w:val="both"/>
        <w:rPr>
          <w:rFonts w:cs="Arial"/>
          <w:i/>
          <w:color w:val="C9541C"/>
          <w:u w:val="single"/>
          <w:lang w:eastAsia="en-IE"/>
        </w:rPr>
      </w:pPr>
      <w:r w:rsidRPr="007375D5">
        <w:rPr>
          <w:rFonts w:cs="Arial"/>
          <w:i/>
          <w:color w:val="C9541C"/>
          <w:u w:val="single"/>
          <w:lang w:eastAsia="en-IE"/>
        </w:rPr>
        <w:lastRenderedPageBreak/>
        <w:t>Appointment post ill-health retirement from Public Service</w:t>
      </w:r>
    </w:p>
    <w:p w14:paraId="109EE237" w14:textId="77777777" w:rsidR="001A0837" w:rsidRPr="005D2B49" w:rsidRDefault="001A0837" w:rsidP="001A0837">
      <w:pPr>
        <w:numPr>
          <w:ilvl w:val="0"/>
          <w:numId w:val="8"/>
        </w:numPr>
        <w:spacing w:line="276" w:lineRule="auto"/>
        <w:jc w:val="both"/>
        <w:rPr>
          <w:rFonts w:cs="Arial"/>
          <w:color w:val="000000"/>
          <w:lang w:eastAsia="en-IE"/>
        </w:rPr>
      </w:pPr>
      <w:r w:rsidRPr="005D2B49">
        <w:rPr>
          <w:rFonts w:cs="Arial"/>
          <w:color w:val="000000"/>
          <w:lang w:eastAsia="en-IE"/>
        </w:rPr>
        <w:t xml:space="preserve">Where an individual has retired from a public service body </w:t>
      </w:r>
      <w:proofErr w:type="gramStart"/>
      <w:r>
        <w:rPr>
          <w:rFonts w:cs="Arial"/>
          <w:color w:val="000000"/>
          <w:lang w:eastAsia="en-IE"/>
        </w:rPr>
        <w:t xml:space="preserve">their </w:t>
      </w:r>
      <w:r w:rsidRPr="005D2B49">
        <w:rPr>
          <w:rFonts w:cs="Arial"/>
          <w:color w:val="000000"/>
          <w:lang w:eastAsia="en-IE"/>
        </w:rPr>
        <w:t xml:space="preserve"> ill</w:t>
      </w:r>
      <w:proofErr w:type="gramEnd"/>
      <w:r w:rsidRPr="005D2B49">
        <w:rPr>
          <w:rFonts w:cs="Arial"/>
          <w:color w:val="000000"/>
          <w:lang w:eastAsia="en-IE"/>
        </w:rPr>
        <w:t>-health pension from that employment may be subject to review in accordance with the rules of ill-health retirement under that scheme.</w:t>
      </w:r>
    </w:p>
    <w:p w14:paraId="3A58FF52" w14:textId="77777777" w:rsidR="001A0837" w:rsidRPr="005D2B49" w:rsidRDefault="001A0837" w:rsidP="001A0837">
      <w:pPr>
        <w:numPr>
          <w:ilvl w:val="0"/>
          <w:numId w:val="8"/>
        </w:numPr>
        <w:spacing w:line="276" w:lineRule="auto"/>
        <w:jc w:val="both"/>
        <w:rPr>
          <w:rFonts w:cs="Arial"/>
          <w:color w:val="000000"/>
          <w:lang w:eastAsia="en-IE"/>
        </w:rPr>
      </w:pPr>
      <w:r w:rsidRPr="005D2B49">
        <w:rPr>
          <w:rFonts w:cs="Arial"/>
          <w:color w:val="000000"/>
          <w:lang w:eastAsia="en-IE"/>
        </w:rPr>
        <w:t>If an applicant is successful, on appointment the applicant will be required to declare whether they are in receipt of a public service pension (ill-health or otherwise</w:t>
      </w:r>
      <w:proofErr w:type="gramStart"/>
      <w:r w:rsidRPr="005D2B49">
        <w:rPr>
          <w:rFonts w:cs="Arial"/>
          <w:color w:val="000000"/>
          <w:lang w:eastAsia="en-IE"/>
        </w:rPr>
        <w:t>)</w:t>
      </w:r>
      <w:proofErr w:type="gramEnd"/>
      <w:r w:rsidRPr="005D2B49">
        <w:rPr>
          <w:rFonts w:cs="Arial"/>
          <w:color w:val="000000"/>
          <w:lang w:eastAsia="en-IE"/>
        </w:rPr>
        <w:t xml:space="preserve"> and their public service pension may be subject to abatement.</w:t>
      </w:r>
    </w:p>
    <w:p w14:paraId="0347AE21" w14:textId="77777777" w:rsidR="001A0837" w:rsidRPr="00DB6A86" w:rsidRDefault="001A0837" w:rsidP="001A0837">
      <w:pPr>
        <w:numPr>
          <w:ilvl w:val="0"/>
          <w:numId w:val="8"/>
        </w:numPr>
        <w:spacing w:line="276" w:lineRule="auto"/>
        <w:jc w:val="both"/>
        <w:rPr>
          <w:rFonts w:cs="Arial"/>
          <w:color w:val="000000"/>
          <w:lang w:eastAsia="en-IE"/>
        </w:rPr>
      </w:pPr>
      <w:r w:rsidRPr="00DB6A86">
        <w:rPr>
          <w:rFonts w:cs="Arial"/>
          <w:color w:val="000000"/>
          <w:lang w:eastAsia="en-IE"/>
        </w:rPr>
        <w:t>The applicant will become a member of the Single Public Service Pension Scheme (SPSPS) upon appointment if they have had a break in pensionable public/civil service of more than 26 weeks.</w:t>
      </w:r>
    </w:p>
    <w:p w14:paraId="62021C0A" w14:textId="77777777" w:rsidR="001A0837" w:rsidRDefault="001A0837" w:rsidP="001A0837">
      <w:pPr>
        <w:pStyle w:val="Smallheadingorange"/>
        <w:rPr>
          <w:b w:val="0"/>
          <w:color w:val="auto"/>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7"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307C4557" w14:textId="05FA895F" w:rsidR="002363EE" w:rsidRPr="003E277A" w:rsidRDefault="002363EE" w:rsidP="001A0837">
      <w:pPr>
        <w:pStyle w:val="Smallheadingorange"/>
      </w:pPr>
      <w:r w:rsidRPr="00D85C0F">
        <w:t xml:space="preserve">Pension Accrual </w:t>
      </w:r>
    </w:p>
    <w:p w14:paraId="15F15424" w14:textId="40A5CB79" w:rsidR="002363EE" w:rsidRPr="00D85C0F" w:rsidRDefault="002363EE" w:rsidP="00395D94">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5CA139D2" w14:textId="77777777" w:rsidR="001A0837" w:rsidRPr="00D85C0F" w:rsidRDefault="001A0837" w:rsidP="001A0837">
      <w:pPr>
        <w:pStyle w:val="Smallheadingorange"/>
      </w:pPr>
      <w:r w:rsidRPr="00D85C0F">
        <w:t xml:space="preserve">Additional Superannuation Contribution </w:t>
      </w:r>
    </w:p>
    <w:p w14:paraId="3034179D" w14:textId="77777777" w:rsidR="001A0837" w:rsidRPr="005D2B49" w:rsidRDefault="001A0837" w:rsidP="001A0837">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597AB235" w14:textId="77777777" w:rsidR="001A0837" w:rsidRPr="005D2B49" w:rsidRDefault="001A0837" w:rsidP="001A0837">
      <w:pPr>
        <w:pStyle w:val="NormalWeb"/>
        <w:spacing w:before="0" w:beforeAutospacing="0" w:after="0" w:afterAutospacing="0" w:line="276" w:lineRule="auto"/>
        <w:jc w:val="both"/>
        <w:rPr>
          <w:rFonts w:ascii="Arial" w:hAnsi="Arial" w:cs="Arial"/>
          <w:color w:val="000000"/>
          <w:sz w:val="20"/>
          <w:szCs w:val="20"/>
        </w:rPr>
      </w:pPr>
    </w:p>
    <w:p w14:paraId="531382BB" w14:textId="77777777" w:rsidR="001A0837" w:rsidRPr="005D2B49" w:rsidRDefault="001A0837" w:rsidP="001A0837">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28" w:history="1">
        <w:r w:rsidRPr="005D2B49">
          <w:rPr>
            <w:rStyle w:val="Hyperlink"/>
          </w:rPr>
          <w:t>www.singlepensionscheme.gov.ie</w:t>
        </w:r>
      </w:hyperlink>
      <w:r w:rsidRPr="005D2B49">
        <w:rPr>
          <w:rFonts w:cs="Arial"/>
          <w:color w:val="000000"/>
        </w:rPr>
        <w:t>.</w:t>
      </w:r>
    </w:p>
    <w:p w14:paraId="2E8B13DB" w14:textId="77777777" w:rsidR="001A0837" w:rsidRPr="005D2B49" w:rsidRDefault="001A0837" w:rsidP="001A0837">
      <w:pPr>
        <w:autoSpaceDE w:val="0"/>
        <w:autoSpaceDN w:val="0"/>
        <w:adjustRightInd w:val="0"/>
        <w:spacing w:line="276" w:lineRule="auto"/>
        <w:jc w:val="both"/>
        <w:rPr>
          <w:rFonts w:cs="Arial"/>
          <w:color w:val="000000"/>
        </w:rPr>
      </w:pPr>
    </w:p>
    <w:p w14:paraId="28857CD2" w14:textId="19C2B86C" w:rsidR="001A0837" w:rsidRPr="007375D5" w:rsidRDefault="001A0837" w:rsidP="001A0837">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241249F9" w14:textId="77777777" w:rsidR="001A0837" w:rsidRPr="005D2B49" w:rsidRDefault="001A0837" w:rsidP="001A0837">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w:t>
      </w:r>
      <w:proofErr w:type="gramStart"/>
      <w:r w:rsidRPr="005D2B49">
        <w:rPr>
          <w:rFonts w:ascii="Arial" w:hAnsi="Arial" w:cs="Arial"/>
          <w:sz w:val="20"/>
          <w:szCs w:val="20"/>
        </w:rPr>
        <w:t>subsequent to</w:t>
      </w:r>
      <w:proofErr w:type="gramEnd"/>
      <w:r w:rsidRPr="005D2B49">
        <w:rPr>
          <w:rFonts w:ascii="Arial" w:hAnsi="Arial" w:cs="Arial"/>
          <w:sz w:val="20"/>
          <w:szCs w:val="20"/>
        </w:rPr>
        <w:t xml:space="preserve"> the period of employment.  </w:t>
      </w:r>
    </w:p>
    <w:p w14:paraId="6CACAC72" w14:textId="77777777" w:rsidR="001A0837" w:rsidRPr="005D2B49" w:rsidRDefault="001A0837" w:rsidP="001A0837">
      <w:pPr>
        <w:pStyle w:val="NoSpacing"/>
        <w:spacing w:line="276" w:lineRule="auto"/>
        <w:jc w:val="both"/>
        <w:rPr>
          <w:rFonts w:ascii="Arial" w:hAnsi="Arial" w:cs="Arial"/>
          <w:sz w:val="20"/>
          <w:szCs w:val="20"/>
        </w:rPr>
      </w:pPr>
    </w:p>
    <w:p w14:paraId="37608D32" w14:textId="77777777" w:rsidR="001A0837" w:rsidRPr="007375D5" w:rsidRDefault="001A0837" w:rsidP="001A0837">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0E1593B4" w14:textId="77777777" w:rsidR="001A0837" w:rsidRPr="005D2B49" w:rsidRDefault="001A0837" w:rsidP="001A0837">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6CD02061" w14:textId="77777777" w:rsidR="001A0837" w:rsidRPr="005D2B49" w:rsidRDefault="001A0837" w:rsidP="001A0837">
      <w:pPr>
        <w:pStyle w:val="NoSpacing"/>
        <w:spacing w:line="276" w:lineRule="auto"/>
        <w:jc w:val="both"/>
        <w:rPr>
          <w:rFonts w:ascii="Arial" w:hAnsi="Arial" w:cs="Arial"/>
          <w:sz w:val="20"/>
          <w:szCs w:val="20"/>
        </w:rPr>
      </w:pPr>
    </w:p>
    <w:p w14:paraId="7C701FFE" w14:textId="77777777" w:rsidR="001A0837" w:rsidRPr="007375D5" w:rsidRDefault="001A0837" w:rsidP="001A0837">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748840AA" w14:textId="77777777" w:rsidR="001A0837" w:rsidRPr="005D2B49" w:rsidRDefault="001A0837" w:rsidP="001A0837">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2A25C174" w14:textId="77777777" w:rsidR="001A0837" w:rsidRPr="005D2B49" w:rsidRDefault="001A0837" w:rsidP="001A0837">
      <w:pPr>
        <w:pStyle w:val="NoSpacing"/>
        <w:spacing w:line="276" w:lineRule="auto"/>
        <w:jc w:val="both"/>
        <w:rPr>
          <w:rFonts w:ascii="Arial" w:hAnsi="Arial" w:cs="Arial"/>
          <w:sz w:val="20"/>
          <w:szCs w:val="20"/>
        </w:rPr>
      </w:pPr>
    </w:p>
    <w:p w14:paraId="057B572F" w14:textId="77777777" w:rsidR="001A0837" w:rsidRPr="007375D5" w:rsidRDefault="001A0837" w:rsidP="001A0837">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67CC69F5" w14:textId="77777777" w:rsidR="001A0837" w:rsidRPr="005D2B49" w:rsidRDefault="001A0837" w:rsidP="001A0837">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2809CB93" w14:textId="77777777" w:rsidR="001A0837" w:rsidRPr="005D2B49" w:rsidRDefault="001A0837" w:rsidP="001A0837">
      <w:pPr>
        <w:pStyle w:val="NoSpacing"/>
        <w:spacing w:line="276" w:lineRule="auto"/>
        <w:jc w:val="both"/>
        <w:rPr>
          <w:rFonts w:ascii="Arial" w:hAnsi="Arial" w:cs="Arial"/>
          <w:b/>
          <w:sz w:val="20"/>
          <w:szCs w:val="20"/>
        </w:rPr>
      </w:pPr>
    </w:p>
    <w:p w14:paraId="04C2944A" w14:textId="77777777" w:rsidR="0029353C" w:rsidRDefault="0029353C" w:rsidP="001A0837">
      <w:pPr>
        <w:pStyle w:val="NoSpacing"/>
        <w:spacing w:line="276" w:lineRule="auto"/>
        <w:jc w:val="both"/>
        <w:rPr>
          <w:rFonts w:ascii="Arial" w:hAnsi="Arial" w:cs="Arial"/>
          <w:b/>
          <w:color w:val="C9541C"/>
          <w:sz w:val="24"/>
          <w:szCs w:val="24"/>
        </w:rPr>
      </w:pPr>
    </w:p>
    <w:p w14:paraId="48AE8926" w14:textId="77777777" w:rsidR="0029353C" w:rsidRDefault="0029353C" w:rsidP="001A0837">
      <w:pPr>
        <w:pStyle w:val="NoSpacing"/>
        <w:spacing w:line="276" w:lineRule="auto"/>
        <w:jc w:val="both"/>
        <w:rPr>
          <w:rFonts w:ascii="Arial" w:hAnsi="Arial" w:cs="Arial"/>
          <w:b/>
          <w:color w:val="C9541C"/>
          <w:sz w:val="24"/>
          <w:szCs w:val="24"/>
        </w:rPr>
      </w:pPr>
    </w:p>
    <w:p w14:paraId="1AD38BA4" w14:textId="37BF806C" w:rsidR="001A0837" w:rsidRPr="007375D5" w:rsidRDefault="001A0837" w:rsidP="001A0837">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lastRenderedPageBreak/>
        <w:t>Political Activity</w:t>
      </w:r>
    </w:p>
    <w:p w14:paraId="40A0BFC3" w14:textId="47BA2986" w:rsidR="001A0837" w:rsidRPr="005D2B49" w:rsidRDefault="001A0837" w:rsidP="001A0837">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8D3BCB"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71E9639E" w14:textId="77777777" w:rsidR="001A0837" w:rsidRPr="005D2B49" w:rsidRDefault="001A0837" w:rsidP="001A0837">
      <w:pPr>
        <w:pStyle w:val="NoSpacing"/>
        <w:spacing w:line="276" w:lineRule="auto"/>
        <w:jc w:val="both"/>
        <w:rPr>
          <w:rFonts w:ascii="Arial" w:hAnsi="Arial" w:cs="Arial"/>
          <w:sz w:val="20"/>
          <w:szCs w:val="20"/>
        </w:rPr>
      </w:pPr>
    </w:p>
    <w:p w14:paraId="219FA50D" w14:textId="77777777" w:rsidR="001A0837" w:rsidRPr="005D2B49" w:rsidRDefault="001A0837" w:rsidP="001A083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9" w:history="1">
        <w:r w:rsidRPr="005D2B49">
          <w:rPr>
            <w:rStyle w:val="Hyperlink"/>
          </w:rPr>
          <w:t>www.circulars.gov.ie</w:t>
        </w:r>
      </w:hyperlink>
      <w:r w:rsidRPr="005D2B49">
        <w:t xml:space="preserve"> or from the Personnel Section.</w:t>
      </w:r>
    </w:p>
    <w:p w14:paraId="048BB8EC" w14:textId="77777777" w:rsidR="001A0837" w:rsidRDefault="001A0837" w:rsidP="001A0837">
      <w:pPr>
        <w:pStyle w:val="NoSpacing"/>
        <w:spacing w:line="276" w:lineRule="auto"/>
        <w:jc w:val="both"/>
        <w:rPr>
          <w:rFonts w:ascii="Arial" w:hAnsi="Arial" w:cs="Arial"/>
          <w:sz w:val="20"/>
          <w:szCs w:val="20"/>
        </w:rPr>
      </w:pPr>
    </w:p>
    <w:p w14:paraId="4A3502EA" w14:textId="77777777" w:rsidR="001A0837" w:rsidRPr="007375D5" w:rsidRDefault="001A0837" w:rsidP="001A0837">
      <w:pPr>
        <w:spacing w:line="276" w:lineRule="auto"/>
        <w:rPr>
          <w:rFonts w:ascii="Calibri" w:hAnsi="Calibri"/>
          <w:b/>
          <w:bCs/>
          <w:iCs/>
          <w:color w:val="C9541C"/>
          <w:sz w:val="24"/>
          <w:szCs w:val="24"/>
        </w:rPr>
      </w:pPr>
      <w:r w:rsidRPr="007375D5">
        <w:rPr>
          <w:b/>
          <w:bCs/>
          <w:iCs/>
          <w:color w:val="C9541C"/>
          <w:sz w:val="24"/>
          <w:szCs w:val="24"/>
        </w:rPr>
        <w:t>Please Note</w:t>
      </w:r>
    </w:p>
    <w:p w14:paraId="6EBDB840" w14:textId="3FC4701D" w:rsidR="001A0837" w:rsidRDefault="001A0837" w:rsidP="001A0837">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8D3BCB" w:rsidRPr="005D2B49">
        <w:rPr>
          <w:b/>
          <w:iCs/>
          <w:lang w:eastAsia="en-IE"/>
        </w:rPr>
        <w:t>Choice,</w:t>
      </w:r>
      <w:r w:rsidRPr="005D2B49">
        <w:rPr>
          <w:iCs/>
          <w:lang w:eastAsia="en-IE"/>
        </w:rPr>
        <w:t xml:space="preserve"> the Civil Service has many flexible and family friendly policies e.g.  </w:t>
      </w:r>
      <w:r w:rsidR="008D3BCB" w:rsidRPr="005D2B49">
        <w:rPr>
          <w:iCs/>
          <w:lang w:eastAsia="en-IE"/>
        </w:rPr>
        <w:t>Work-sharing</w:t>
      </w:r>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p>
    <w:p w14:paraId="5C868DB5" w14:textId="77777777" w:rsidR="008911D1" w:rsidRDefault="008911D1" w:rsidP="001A0837">
      <w:pPr>
        <w:spacing w:line="276" w:lineRule="auto"/>
        <w:jc w:val="both"/>
        <w:rPr>
          <w:iCs/>
          <w:lang w:eastAsia="en-IE"/>
        </w:rPr>
      </w:pPr>
    </w:p>
    <w:p w14:paraId="2CE158F9" w14:textId="77777777" w:rsidR="008911D1" w:rsidRPr="00BA27BD" w:rsidRDefault="008911D1" w:rsidP="008911D1">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09BE004E" w14:textId="77777777" w:rsidR="001A0837" w:rsidRDefault="001A0837" w:rsidP="001A0837">
      <w:pPr>
        <w:pStyle w:val="ListParagraph"/>
        <w:spacing w:line="276" w:lineRule="auto"/>
        <w:ind w:left="0"/>
        <w:rPr>
          <w:rFonts w:cs="Arial"/>
          <w:b/>
          <w:bCs/>
          <w:color w:val="00000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1A0837" w:rsidRPr="007E55F0" w14:paraId="32F10104" w14:textId="77777777" w:rsidTr="001A0837">
        <w:tc>
          <w:tcPr>
            <w:tcW w:w="8642" w:type="dxa"/>
            <w:tcBorders>
              <w:top w:val="nil"/>
              <w:left w:val="nil"/>
              <w:bottom w:val="nil"/>
              <w:right w:val="nil"/>
            </w:tcBorders>
            <w:shd w:val="clear" w:color="auto" w:fill="F3F5F6"/>
          </w:tcPr>
          <w:p w14:paraId="591E6130" w14:textId="77777777" w:rsidR="001A0837" w:rsidRPr="003E277A" w:rsidRDefault="001A0837" w:rsidP="001A0837">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7D8358C2" w14:textId="77777777" w:rsidR="001A0837" w:rsidRPr="00352568" w:rsidRDefault="001A0837" w:rsidP="001A0837">
            <w:pPr>
              <w:spacing w:before="240" w:after="120" w:line="276" w:lineRule="auto"/>
              <w:ind w:left="284" w:right="284"/>
              <w:rPr>
                <w:sz w:val="22"/>
                <w:szCs w:val="22"/>
              </w:rPr>
            </w:pP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2563630E" w14:textId="77777777" w:rsidR="00187706" w:rsidRDefault="00187706" w:rsidP="0047787B">
      <w:pPr>
        <w:pStyle w:val="LABSection"/>
      </w:pPr>
    </w:p>
    <w:p w14:paraId="60767BCF" w14:textId="12D235B7" w:rsidR="0047787B" w:rsidRPr="00063E8A" w:rsidRDefault="0047787B" w:rsidP="0047787B">
      <w:pPr>
        <w:pStyle w:val="LABSection"/>
        <w:rPr>
          <w:color w:val="000000"/>
          <w:highlight w:val="yellow"/>
        </w:rPr>
      </w:pPr>
      <w:r>
        <w:t>General Matters</w:t>
      </w:r>
    </w:p>
    <w:p w14:paraId="3C78AC89" w14:textId="77777777" w:rsidR="0047787B" w:rsidRPr="00B61250" w:rsidRDefault="0047787B" w:rsidP="0047787B">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7C7FD2AA" w14:textId="77777777" w:rsidR="0047787B" w:rsidRPr="00B61250" w:rsidRDefault="0047787B" w:rsidP="0047787B">
      <w:pPr>
        <w:pStyle w:val="NoSpacing"/>
        <w:spacing w:line="276" w:lineRule="auto"/>
        <w:ind w:right="113"/>
        <w:jc w:val="both"/>
        <w:outlineLvl w:val="4"/>
        <w:rPr>
          <w:rFonts w:ascii="Arial" w:hAnsi="Arial" w:cs="Arial"/>
          <w:b/>
          <w:sz w:val="20"/>
          <w:szCs w:val="20"/>
          <w:u w:val="single"/>
        </w:rPr>
      </w:pPr>
    </w:p>
    <w:p w14:paraId="4EC1CE3A" w14:textId="77777777" w:rsidR="0047787B" w:rsidRPr="00B61250" w:rsidRDefault="0047787B" w:rsidP="0047787B">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7C115451" w14:textId="77777777" w:rsidR="0047787B" w:rsidRPr="00B61250" w:rsidRDefault="0047787B" w:rsidP="0047787B">
      <w:pPr>
        <w:spacing w:line="276" w:lineRule="auto"/>
        <w:jc w:val="both"/>
        <w:rPr>
          <w:rFonts w:cs="Arial"/>
          <w:color w:val="000000"/>
          <w:lang w:val="en-US"/>
        </w:rPr>
      </w:pPr>
      <w:r w:rsidRPr="00B61250">
        <w:rPr>
          <w:rFonts w:cs="Arial"/>
          <w:color w:val="000000"/>
          <w:lang w:val="en-US"/>
        </w:rPr>
        <w:t>Eligible candidates must be:</w:t>
      </w:r>
    </w:p>
    <w:p w14:paraId="3FDCB20B" w14:textId="77777777" w:rsidR="0047787B" w:rsidRPr="00B61250" w:rsidRDefault="0047787B" w:rsidP="0047787B">
      <w:pPr>
        <w:pStyle w:val="Default"/>
        <w:numPr>
          <w:ilvl w:val="0"/>
          <w:numId w:val="3"/>
        </w:numPr>
        <w:adjustRightInd/>
        <w:spacing w:line="276" w:lineRule="auto"/>
        <w:rPr>
          <w:sz w:val="20"/>
          <w:szCs w:val="20"/>
        </w:rPr>
      </w:pPr>
      <w:r w:rsidRPr="00B61250">
        <w:rPr>
          <w:sz w:val="20"/>
          <w:szCs w:val="20"/>
        </w:rPr>
        <w:t>A citizen of the European Economic Area (EEA). The EEA consists of the Member States of the European Union, Iceland, Liechtenstein and Norway; or</w:t>
      </w:r>
    </w:p>
    <w:p w14:paraId="10A72B56" w14:textId="77777777" w:rsidR="0047787B" w:rsidRPr="00B61250" w:rsidRDefault="0047787B" w:rsidP="0047787B">
      <w:pPr>
        <w:pStyle w:val="Default"/>
        <w:numPr>
          <w:ilvl w:val="0"/>
          <w:numId w:val="3"/>
        </w:numPr>
        <w:adjustRightInd/>
        <w:spacing w:line="276" w:lineRule="auto"/>
        <w:rPr>
          <w:sz w:val="20"/>
          <w:szCs w:val="20"/>
        </w:rPr>
      </w:pPr>
      <w:r w:rsidRPr="00B61250">
        <w:rPr>
          <w:sz w:val="20"/>
          <w:szCs w:val="20"/>
        </w:rPr>
        <w:t>A citizen of the United Kingdom (UK); or</w:t>
      </w:r>
    </w:p>
    <w:p w14:paraId="783645D3" w14:textId="77777777" w:rsidR="0047787B" w:rsidRPr="00B61250" w:rsidRDefault="0047787B" w:rsidP="0047787B">
      <w:pPr>
        <w:pStyle w:val="Default"/>
        <w:numPr>
          <w:ilvl w:val="0"/>
          <w:numId w:val="3"/>
        </w:numPr>
        <w:adjustRightInd/>
        <w:spacing w:line="276" w:lineRule="auto"/>
        <w:rPr>
          <w:sz w:val="20"/>
          <w:szCs w:val="20"/>
        </w:rPr>
      </w:pPr>
      <w:r w:rsidRPr="00B61250">
        <w:rPr>
          <w:sz w:val="20"/>
          <w:szCs w:val="20"/>
        </w:rPr>
        <w:t>A citizen of Switzerland pursuant to the agreement between the EU and Switzerland on the free movement of persons; or</w:t>
      </w:r>
    </w:p>
    <w:p w14:paraId="5521A9B6" w14:textId="77777777" w:rsidR="0047787B" w:rsidRPr="00B61250" w:rsidRDefault="0047787B" w:rsidP="0047787B">
      <w:pPr>
        <w:pStyle w:val="Default"/>
        <w:numPr>
          <w:ilvl w:val="0"/>
          <w:numId w:val="3"/>
        </w:numPr>
        <w:adjustRightInd/>
        <w:spacing w:line="276" w:lineRule="auto"/>
        <w:rPr>
          <w:sz w:val="20"/>
          <w:szCs w:val="20"/>
        </w:rPr>
      </w:pPr>
      <w:r w:rsidRPr="00B61250">
        <w:rPr>
          <w:sz w:val="20"/>
          <w:szCs w:val="20"/>
        </w:rPr>
        <w:t>A non-EEA citizen who is a spouse or child of an EEA or UK or Swiss citizen and has a stamp 4 visa; or</w:t>
      </w:r>
    </w:p>
    <w:p w14:paraId="077880EA" w14:textId="77777777" w:rsidR="0047787B" w:rsidRPr="00B61250" w:rsidRDefault="0047787B" w:rsidP="0047787B">
      <w:pPr>
        <w:pStyle w:val="Default"/>
        <w:numPr>
          <w:ilvl w:val="0"/>
          <w:numId w:val="3"/>
        </w:numPr>
        <w:adjustRightInd/>
        <w:spacing w:line="276" w:lineRule="auto"/>
        <w:rPr>
          <w:sz w:val="20"/>
          <w:szCs w:val="20"/>
        </w:rPr>
      </w:pPr>
      <w:r w:rsidRPr="00B61250">
        <w:rPr>
          <w:sz w:val="20"/>
          <w:szCs w:val="20"/>
        </w:rPr>
        <w:t xml:space="preserve">A person awarded international protection under the International Protection Act 2015 or any family member entitled to remain in the State </w:t>
      </w:r>
      <w:proofErr w:type="gramStart"/>
      <w:r w:rsidRPr="00B61250">
        <w:rPr>
          <w:sz w:val="20"/>
          <w:szCs w:val="20"/>
        </w:rPr>
        <w:t>as a result of</w:t>
      </w:r>
      <w:proofErr w:type="gramEnd"/>
      <w:r w:rsidRPr="00B61250">
        <w:rPr>
          <w:sz w:val="20"/>
          <w:szCs w:val="20"/>
        </w:rPr>
        <w:t xml:space="preserve"> family reunification and has a stamp 4 visa; or</w:t>
      </w:r>
    </w:p>
    <w:p w14:paraId="34F643A9" w14:textId="77777777" w:rsidR="0047787B" w:rsidRPr="00B61250" w:rsidRDefault="0047787B" w:rsidP="0047787B">
      <w:pPr>
        <w:pStyle w:val="Default"/>
        <w:numPr>
          <w:ilvl w:val="0"/>
          <w:numId w:val="3"/>
        </w:numPr>
        <w:adjustRightInd/>
        <w:spacing w:line="276" w:lineRule="auto"/>
        <w:rPr>
          <w:sz w:val="20"/>
          <w:szCs w:val="20"/>
        </w:rPr>
      </w:pPr>
      <w:r w:rsidRPr="00B61250">
        <w:rPr>
          <w:sz w:val="20"/>
          <w:szCs w:val="20"/>
          <w:lang w:val="en"/>
        </w:rPr>
        <w:t>A non-EEA citizen who is a parent of a dependent child who is a citizen of, and resident in, an EEA member state or the UK or Switzerland and has a stamp 4 visa.</w:t>
      </w:r>
    </w:p>
    <w:p w14:paraId="668E7C24" w14:textId="77777777" w:rsidR="0047787B" w:rsidRPr="00B61250" w:rsidRDefault="0047787B" w:rsidP="0047787B">
      <w:pPr>
        <w:pStyle w:val="Default"/>
        <w:spacing w:line="276" w:lineRule="auto"/>
        <w:rPr>
          <w:sz w:val="20"/>
          <w:szCs w:val="20"/>
          <w:lang w:val="en"/>
        </w:rPr>
      </w:pPr>
    </w:p>
    <w:p w14:paraId="033D5171" w14:textId="77777777" w:rsidR="0047787B" w:rsidRDefault="0047787B" w:rsidP="0047787B">
      <w:pPr>
        <w:spacing w:line="276" w:lineRule="auto"/>
        <w:jc w:val="both"/>
        <w:rPr>
          <w:rFonts w:cs="Arial"/>
          <w:b/>
          <w:iCs/>
          <w:lang w:val="en-US"/>
        </w:rPr>
      </w:pPr>
      <w:r w:rsidRPr="00B61250">
        <w:rPr>
          <w:rFonts w:cs="Arial"/>
          <w:b/>
          <w:iCs/>
          <w:lang w:val="en-US"/>
        </w:rPr>
        <w:t>To qualify candidates must be eligible by the date of any job offer.</w:t>
      </w:r>
    </w:p>
    <w:p w14:paraId="6269FFCA" w14:textId="77777777" w:rsidR="0047787B" w:rsidRPr="00B61250" w:rsidRDefault="0047787B" w:rsidP="0047787B">
      <w:pPr>
        <w:spacing w:line="276" w:lineRule="auto"/>
        <w:jc w:val="both"/>
        <w:rPr>
          <w:rFonts w:cs="Arial"/>
          <w:b/>
          <w:iCs/>
          <w:lang w:val="en-US"/>
        </w:rPr>
      </w:pPr>
    </w:p>
    <w:p w14:paraId="1786DAE1" w14:textId="77777777" w:rsidR="0047787B" w:rsidRPr="00B61250" w:rsidRDefault="0047787B" w:rsidP="0047787B">
      <w:pPr>
        <w:spacing w:line="276" w:lineRule="auto"/>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2B87A2D6" w14:textId="77777777" w:rsidR="0047787B" w:rsidRPr="00D66423" w:rsidRDefault="0047787B" w:rsidP="0047787B">
      <w:pPr>
        <w:autoSpaceDE w:val="0"/>
        <w:autoSpaceDN w:val="0"/>
        <w:adjustRightInd w:val="0"/>
        <w:spacing w:line="276" w:lineRule="auto"/>
        <w:ind w:right="113"/>
        <w:jc w:val="both"/>
        <w:outlineLvl w:val="4"/>
        <w:rPr>
          <w:rFonts w:eastAsia="Times New Roman" w:cs="Arial"/>
          <w:lang w:val="en-GB"/>
        </w:rPr>
      </w:pPr>
      <w:r w:rsidRPr="00B61250">
        <w:rPr>
          <w:rFonts w:cs="Arial"/>
        </w:rPr>
        <w:t>T</w:t>
      </w:r>
      <w:r w:rsidRPr="00D66423">
        <w:rPr>
          <w:rFonts w:eastAsia="Times New Roman" w:cs="Arial"/>
          <w:lang w:val="en-GB"/>
        </w:rPr>
        <w:t xml:space="preserve">he Department of Public Expenditure and Reform letter dated 28 June 2012 to Personnel Officers introduced, with effect from 01 June 2012, a Collective Agreement which had been reached between </w:t>
      </w:r>
      <w:r w:rsidRPr="00D66423">
        <w:rPr>
          <w:rFonts w:eastAsia="Times New Roman" w:cs="Arial"/>
          <w:lang w:val="en-GB"/>
        </w:rPr>
        <w:lastRenderedPageBreak/>
        <w:t>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0D7EAEF5" w14:textId="77777777" w:rsidR="0047787B" w:rsidRPr="00B61250" w:rsidRDefault="0047787B" w:rsidP="0047787B">
      <w:pPr>
        <w:autoSpaceDE w:val="0"/>
        <w:autoSpaceDN w:val="0"/>
        <w:adjustRightInd w:val="0"/>
        <w:spacing w:line="276" w:lineRule="auto"/>
        <w:ind w:right="113"/>
        <w:jc w:val="both"/>
        <w:outlineLvl w:val="4"/>
        <w:rPr>
          <w:rFonts w:cs="Arial"/>
        </w:rPr>
      </w:pPr>
    </w:p>
    <w:p w14:paraId="500A9DDB" w14:textId="77777777" w:rsidR="0047787B" w:rsidRDefault="0047787B" w:rsidP="0047787B">
      <w:pPr>
        <w:spacing w:line="276" w:lineRule="auto"/>
        <w:ind w:right="113"/>
        <w:jc w:val="both"/>
        <w:outlineLvl w:val="4"/>
        <w:rPr>
          <w:rFonts w:cs="Arial"/>
          <w:b/>
          <w:color w:val="C9541C"/>
          <w:sz w:val="24"/>
          <w:szCs w:val="24"/>
        </w:rPr>
      </w:pPr>
    </w:p>
    <w:p w14:paraId="4256C4E2" w14:textId="77777777" w:rsidR="0047787B" w:rsidRPr="00B61250" w:rsidRDefault="0047787B" w:rsidP="0047787B">
      <w:pPr>
        <w:spacing w:line="276" w:lineRule="auto"/>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15CBE247" w14:textId="77777777" w:rsidR="0047787B" w:rsidRPr="00B61250" w:rsidRDefault="0047787B" w:rsidP="0047787B">
      <w:pPr>
        <w:spacing w:line="276" w:lineRule="auto"/>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49B47EE8" w14:textId="77777777" w:rsidR="0047787B" w:rsidRPr="00B61250" w:rsidRDefault="0047787B" w:rsidP="0047787B">
      <w:pPr>
        <w:spacing w:line="276" w:lineRule="auto"/>
        <w:ind w:right="113"/>
        <w:jc w:val="both"/>
        <w:outlineLvl w:val="4"/>
        <w:rPr>
          <w:rFonts w:cs="Arial"/>
        </w:rPr>
      </w:pPr>
    </w:p>
    <w:p w14:paraId="2C755E34" w14:textId="77777777" w:rsidR="0047787B" w:rsidRPr="00B61250" w:rsidRDefault="0047787B" w:rsidP="0047787B">
      <w:pPr>
        <w:spacing w:line="276" w:lineRule="auto"/>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2DABB527" w14:textId="77777777" w:rsidR="0047787B" w:rsidRDefault="0047787B" w:rsidP="0047787B">
      <w:pPr>
        <w:tabs>
          <w:tab w:val="left" w:pos="-720"/>
        </w:tabs>
        <w:suppressAutoHyphens/>
        <w:spacing w:line="276" w:lineRule="auto"/>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2F515EDA" w14:textId="77777777" w:rsidR="0047787B" w:rsidRDefault="0047787B" w:rsidP="0047787B">
      <w:pPr>
        <w:tabs>
          <w:tab w:val="left" w:pos="-720"/>
        </w:tabs>
        <w:suppressAutoHyphens/>
        <w:spacing w:line="276" w:lineRule="auto"/>
        <w:ind w:right="113"/>
        <w:jc w:val="both"/>
        <w:outlineLvl w:val="4"/>
        <w:rPr>
          <w:rFonts w:cs="Arial"/>
          <w:i/>
          <w:iCs/>
          <w:smallCaps/>
        </w:rPr>
      </w:pPr>
    </w:p>
    <w:p w14:paraId="5FB0A82F" w14:textId="77777777" w:rsidR="0047787B" w:rsidRPr="00B61250" w:rsidRDefault="0047787B" w:rsidP="0047787B">
      <w:pPr>
        <w:tabs>
          <w:tab w:val="left" w:pos="-720"/>
        </w:tabs>
        <w:suppressAutoHyphens/>
        <w:spacing w:line="276" w:lineRule="auto"/>
        <w:ind w:right="113"/>
        <w:jc w:val="both"/>
        <w:outlineLvl w:val="4"/>
        <w:rPr>
          <w:rFonts w:cs="Arial"/>
        </w:rPr>
      </w:pPr>
      <w:r w:rsidRPr="00B61250">
        <w:rPr>
          <w:rFonts w:cs="Arial"/>
          <w:i/>
          <w:iCs/>
          <w:smallCaps/>
        </w:rPr>
        <w:t xml:space="preserve"> </w:t>
      </w:r>
    </w:p>
    <w:p w14:paraId="17310EDC" w14:textId="77777777" w:rsidR="0047787B" w:rsidRPr="00B61250" w:rsidRDefault="0047787B" w:rsidP="0047787B">
      <w:pPr>
        <w:spacing w:line="276" w:lineRule="auto"/>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5013C418" w14:textId="77777777" w:rsidR="0047787B" w:rsidRPr="00B61250" w:rsidRDefault="0047787B" w:rsidP="0047787B">
      <w:pPr>
        <w:spacing w:line="276" w:lineRule="auto"/>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2156B313" w14:textId="77777777" w:rsidR="0047787B" w:rsidRPr="00B61250" w:rsidRDefault="0047787B" w:rsidP="0047787B">
      <w:pPr>
        <w:spacing w:line="276" w:lineRule="auto"/>
        <w:ind w:right="113"/>
        <w:jc w:val="both"/>
        <w:outlineLvl w:val="4"/>
        <w:rPr>
          <w:rFonts w:cs="Arial"/>
        </w:rPr>
      </w:pPr>
    </w:p>
    <w:p w14:paraId="16209807" w14:textId="77777777" w:rsidR="0047787B" w:rsidRPr="00B61250" w:rsidRDefault="0047787B" w:rsidP="0047787B">
      <w:pPr>
        <w:spacing w:line="276" w:lineRule="auto"/>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7B74F9E3" w14:textId="77777777" w:rsidR="0047787B" w:rsidRPr="00B61250" w:rsidRDefault="0047787B" w:rsidP="0047787B">
      <w:pPr>
        <w:spacing w:line="276" w:lineRule="auto"/>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16D148C2" w14:textId="70DBE50D" w:rsidR="00187706" w:rsidRDefault="00187706">
      <w:pPr>
        <w:spacing w:after="200" w:line="276" w:lineRule="auto"/>
        <w:rPr>
          <w:rFonts w:eastAsia="Times New Roman" w:cs="Arial"/>
          <w:b/>
          <w:bCs/>
          <w:color w:val="007284"/>
          <w:sz w:val="44"/>
          <w:szCs w:val="36"/>
        </w:rPr>
      </w:pPr>
      <w:r>
        <w:br w:type="page"/>
      </w:r>
    </w:p>
    <w:p w14:paraId="6D7619A8" w14:textId="75E0E927" w:rsidR="002363EE" w:rsidRPr="00B175BA" w:rsidRDefault="00B41008" w:rsidP="00973F10">
      <w:pPr>
        <w:pStyle w:val="LABSection"/>
        <w:rPr>
          <w:color w:val="000000"/>
        </w:rPr>
      </w:pPr>
      <w:r>
        <w:lastRenderedPageBreak/>
        <w:t>Competition Process</w:t>
      </w:r>
    </w:p>
    <w:p w14:paraId="670560B0" w14:textId="673E72DA" w:rsidR="002363EE" w:rsidRPr="00B175BA" w:rsidRDefault="002363EE" w:rsidP="00B175BA">
      <w:pPr>
        <w:pStyle w:val="Smallheadingorange"/>
      </w:pPr>
      <w:r w:rsidRPr="00D85C0F">
        <w:t>How to apply</w:t>
      </w:r>
    </w:p>
    <w:p w14:paraId="4AE6A031" w14:textId="272B1F1D" w:rsidR="002363EE" w:rsidRPr="00B175BA" w:rsidRDefault="002363EE" w:rsidP="00B175BA">
      <w:pPr>
        <w:pStyle w:val="LABBody10pt"/>
        <w:rPr>
          <w:b/>
          <w:color w:val="0000FF" w:themeColor="hyperlink"/>
          <w:u w:val="single"/>
        </w:rPr>
      </w:pPr>
      <w:proofErr w:type="gramStart"/>
      <w:r w:rsidRPr="00BA27BD">
        <w:rPr>
          <w:bCs/>
        </w:rPr>
        <w:t>In order to</w:t>
      </w:r>
      <w:proofErr w:type="gramEnd"/>
      <w:r w:rsidRPr="00BA27BD">
        <w:rPr>
          <w:bCs/>
        </w:rPr>
        <w:t xml:space="preserve"> apply a </w:t>
      </w:r>
      <w:r>
        <w:rPr>
          <w:bCs/>
        </w:rPr>
        <w:t>candidate</w:t>
      </w:r>
      <w:r w:rsidRPr="00BA27BD">
        <w:rPr>
          <w:bCs/>
        </w:rPr>
        <w:t xml:space="preserve"> must submit</w:t>
      </w:r>
      <w:r>
        <w:rPr>
          <w:bCs/>
        </w:rPr>
        <w:t xml:space="preserve"> a completed application form</w:t>
      </w:r>
      <w:r w:rsidRPr="00352568">
        <w:rPr>
          <w:bCs/>
        </w:rPr>
        <w:t>.</w:t>
      </w:r>
      <w:r w:rsidR="00B175BA" w:rsidRPr="00352568">
        <w:rPr>
          <w:bCs/>
        </w:rPr>
        <w:t xml:space="preserve"> </w:t>
      </w:r>
      <w:r w:rsidRPr="00352568">
        <w:t xml:space="preserve">Application forms are only available from our website at </w:t>
      </w:r>
      <w:hyperlink r:id="rId30" w:history="1">
        <w:r w:rsidRPr="00D85C0F">
          <w:rPr>
            <w:rStyle w:val="Hyperlink"/>
            <w:b/>
          </w:rPr>
          <w:t>www.legalaidboard.ie</w:t>
        </w:r>
      </w:hyperlink>
    </w:p>
    <w:p w14:paraId="62FABD80" w14:textId="4AE20DD6" w:rsidR="002363EE" w:rsidRPr="00D85C0F" w:rsidRDefault="002363EE" w:rsidP="00B175BA">
      <w:pPr>
        <w:pStyle w:val="LABBody10pt"/>
        <w:rPr>
          <w:bCs/>
        </w:rPr>
      </w:pPr>
      <w:r>
        <w:rPr>
          <w:bCs/>
        </w:rPr>
        <w:t>Ca</w:t>
      </w:r>
      <w:r w:rsidRPr="00D85C0F">
        <w:rPr>
          <w:bCs/>
        </w:rPr>
        <w:t>ndidates should note that the onus is on the candidat</w:t>
      </w:r>
      <w:r w:rsidR="00D64AEC">
        <w:rPr>
          <w:bCs/>
        </w:rPr>
        <w:t>e to submit a fully completed ap</w:t>
      </w:r>
      <w:r w:rsidRPr="00D85C0F">
        <w:rPr>
          <w:bCs/>
        </w:rPr>
        <w:t>plication. Where an incomplete or blank application form is submitted, a candidate’s application may be cancelled without further notice.</w:t>
      </w:r>
    </w:p>
    <w:p w14:paraId="5EB053EC" w14:textId="77777777" w:rsidR="008911D1" w:rsidRPr="006C4B6F" w:rsidRDefault="008911D1" w:rsidP="008911D1">
      <w:pPr>
        <w:pStyle w:val="LABBody10pt"/>
      </w:pPr>
      <w:r>
        <w:t xml:space="preserve">Please submit completed application forms </w:t>
      </w:r>
      <w:r w:rsidRPr="006C4B6F">
        <w:t>by email</w:t>
      </w:r>
      <w:r>
        <w:t>. Forms m</w:t>
      </w:r>
      <w:r w:rsidRPr="006C4B6F">
        <w:t xml:space="preserve">ust be </w:t>
      </w:r>
      <w:r>
        <w:t xml:space="preserve">typed and provided in either </w:t>
      </w:r>
      <w:r w:rsidRPr="00A87CA4">
        <w:rPr>
          <w:b/>
        </w:rPr>
        <w:t>PDF or MS Word format</w:t>
      </w:r>
      <w:r>
        <w:rPr>
          <w:b/>
        </w:rPr>
        <w:t xml:space="preserve">; </w:t>
      </w:r>
      <w:r>
        <w:rPr>
          <w:bCs/>
        </w:rPr>
        <w:t xml:space="preserve">submissions in other formats </w:t>
      </w:r>
      <w:r>
        <w:t xml:space="preserve">will not be accepted. </w:t>
      </w:r>
    </w:p>
    <w:p w14:paraId="410EAE5A" w14:textId="6C2A84A7" w:rsidR="003E277A" w:rsidRPr="003E277A" w:rsidRDefault="002363EE" w:rsidP="003E277A">
      <w:pPr>
        <w:pStyle w:val="LABBody10pt"/>
        <w:spacing w:after="240"/>
        <w:rPr>
          <w:bCs/>
        </w:rPr>
      </w:pPr>
      <w:r w:rsidRPr="00D85C0F">
        <w:rPr>
          <w:bCs/>
        </w:rPr>
        <w:t>Completed application forms must be submitted by email to</w:t>
      </w:r>
      <w:r>
        <w:rPr>
          <w:bCs/>
        </w:rPr>
        <w:t xml:space="preserve"> </w:t>
      </w:r>
      <w:r w:rsidR="00103CBA">
        <w:rPr>
          <w:bCs/>
        </w:rPr>
        <w:t xml:space="preserve">the </w:t>
      </w:r>
      <w:r w:rsidR="00103CBA">
        <w:rPr>
          <w:b/>
          <w:bCs/>
        </w:rPr>
        <w:t xml:space="preserve">Accountant Grade I </w:t>
      </w:r>
      <w:r w:rsidRPr="00D85C0F">
        <w:rPr>
          <w:bCs/>
        </w:rPr>
        <w:t>Competition</w:t>
      </w:r>
      <w:r w:rsidR="00103CBA">
        <w:rPr>
          <w:bCs/>
        </w:rPr>
        <w:t xml:space="preserve"> to </w:t>
      </w:r>
      <w:r w:rsidR="00187706">
        <w:rPr>
          <w:bCs/>
        </w:rPr>
        <w:t xml:space="preserve">Michelle Curran </w:t>
      </w:r>
      <w:hyperlink r:id="rId31" w:history="1">
        <w:r w:rsidR="00187706" w:rsidRPr="00456B43">
          <w:rPr>
            <w:rStyle w:val="Hyperlink"/>
            <w:bCs/>
          </w:rPr>
          <w:t>mxcurran@legalaidboard.ie</w:t>
        </w:r>
      </w:hyperlink>
      <w:r w:rsidR="00103CBA">
        <w:rPr>
          <w:bCs/>
        </w:rPr>
        <w:t xml:space="preserve"> </w:t>
      </w:r>
      <w:r w:rsidRPr="00D85C0F">
        <w:rPr>
          <w:bCs/>
        </w:rPr>
        <w:t xml:space="preserve">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1B7E5DE8" w14:textId="77777777" w:rsidTr="00341858">
        <w:tc>
          <w:tcPr>
            <w:tcW w:w="8642" w:type="dxa"/>
            <w:shd w:val="clear" w:color="auto" w:fill="F3F6F7"/>
          </w:tcPr>
          <w:p w14:paraId="6B439A2B" w14:textId="26C61DCB" w:rsidR="003E277A" w:rsidRPr="00341858" w:rsidRDefault="003E277A" w:rsidP="003E277A">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Default="003E277A" w:rsidP="00341858">
      <w:pPr>
        <w:pStyle w:val="LABBody10pt"/>
        <w:spacing w:after="60"/>
        <w:rPr>
          <w:bCs/>
        </w:rPr>
      </w:pPr>
    </w:p>
    <w:p w14:paraId="68DAC36D" w14:textId="77777777" w:rsidR="008911D1" w:rsidRDefault="008911D1" w:rsidP="00962AA3">
      <w:pPr>
        <w:pStyle w:val="LABBody10pt"/>
      </w:pPr>
    </w:p>
    <w:p w14:paraId="4557B020" w14:textId="77777777" w:rsidR="008911D1" w:rsidRPr="008911D1" w:rsidRDefault="008911D1" w:rsidP="00962AA3">
      <w:pPr>
        <w:pStyle w:val="LABBody10pt"/>
        <w:rPr>
          <w:b/>
          <w:bCs/>
          <w:color w:val="C9541C"/>
          <w:sz w:val="24"/>
          <w:szCs w:val="24"/>
          <w:lang w:eastAsia="en-US"/>
        </w:rPr>
      </w:pPr>
      <w:r w:rsidRPr="008911D1">
        <w:rPr>
          <w:b/>
          <w:bCs/>
          <w:color w:val="C9541C"/>
          <w:sz w:val="24"/>
          <w:szCs w:val="24"/>
          <w:lang w:eastAsia="en-US"/>
        </w:rPr>
        <w:t xml:space="preserve">General Information </w:t>
      </w:r>
    </w:p>
    <w:p w14:paraId="25F4CE0C" w14:textId="64AFBFA3" w:rsidR="002363EE" w:rsidRPr="008522C9" w:rsidRDefault="002363EE" w:rsidP="00962AA3">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53CD0AF0" w14:textId="224D6E4A" w:rsidR="002363EE" w:rsidRPr="008522C9" w:rsidRDefault="002363EE" w:rsidP="00962AA3">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5C2ED0B9" w14:textId="3C556783" w:rsidR="002363EE" w:rsidRDefault="002363EE">
      <w:pPr>
        <w:pStyle w:val="LABBody10pt"/>
      </w:pPr>
      <w:r w:rsidRPr="008522C9">
        <w:t xml:space="preserve">Should the person </w:t>
      </w:r>
      <w:proofErr w:type="gramStart"/>
      <w:r w:rsidRPr="008522C9">
        <w:t>recommended</w:t>
      </w:r>
      <w:proofErr w:type="gramEnd"/>
      <w:r w:rsidRPr="008522C9">
        <w:t xml:space="preserve"> for appointment decline, or having accepted it, relinquish it or if an additional vacancy arises the Board may, at its discretion, select and recommend another person for appointment.</w:t>
      </w:r>
    </w:p>
    <w:p w14:paraId="68CAD4B2" w14:textId="77777777" w:rsidR="008911D1" w:rsidRPr="00D85C0F" w:rsidRDefault="008911D1" w:rsidP="008911D1">
      <w:pPr>
        <w:pStyle w:val="Smallheadingorange"/>
      </w:pPr>
      <w:r w:rsidRPr="00D85C0F">
        <w:t>Security Clearance</w:t>
      </w:r>
    </w:p>
    <w:p w14:paraId="484EAA92" w14:textId="77777777" w:rsidR="008911D1" w:rsidRPr="00B175BA" w:rsidRDefault="008911D1" w:rsidP="008911D1">
      <w:pPr>
        <w:pStyle w:val="LABBody10pt"/>
      </w:pPr>
      <w:r w:rsidRPr="00D85C0F">
        <w:t xml:space="preserve">All applicants will be required to complete and return a Garda Vetting Form as part of their application (this must be done for each individual job application) and vetting information will be requested from </w:t>
      </w:r>
      <w:proofErr w:type="gramStart"/>
      <w:r w:rsidRPr="00D85C0F">
        <w:t>An</w:t>
      </w:r>
      <w:proofErr w:type="gramEnd"/>
      <w:r w:rsidRPr="00D85C0F">
        <w:t xml:space="preserve"> Garda Siochana for any candidate being considered for an offer of a position. Job offers will only be made where the Board has deemed the candidate suitable following consideration of the outcome of the Garda vetting process.</w:t>
      </w:r>
    </w:p>
    <w:p w14:paraId="0CF29130" w14:textId="77777777" w:rsidR="008911D1" w:rsidRPr="00D85C0F" w:rsidRDefault="008911D1" w:rsidP="008911D1">
      <w:pPr>
        <w:pStyle w:val="LABBody10pt"/>
        <w:rPr>
          <w:color w:val="000000"/>
        </w:rPr>
      </w:pPr>
      <w:r w:rsidRPr="00D85C0F">
        <w:rPr>
          <w:color w:val="000000"/>
        </w:rPr>
        <w:t>The Board will fully comply with the requirements of GDPR at all stages.</w:t>
      </w:r>
    </w:p>
    <w:p w14:paraId="50B8925D" w14:textId="77777777" w:rsidR="008911D1" w:rsidRDefault="008911D1" w:rsidP="008911D1">
      <w:pPr>
        <w:pStyle w:val="LABBody10pt"/>
        <w:rPr>
          <w:color w:val="000000"/>
        </w:rPr>
      </w:pPr>
      <w:r w:rsidRPr="00D85C0F">
        <w:rPr>
          <w:color w:val="000000"/>
        </w:rPr>
        <w:t xml:space="preserve">The appointment of a candidate is also dependant on satisfactory reference checking. </w:t>
      </w:r>
    </w:p>
    <w:p w14:paraId="53D3CEE7" w14:textId="77777777" w:rsidR="008911D1" w:rsidRDefault="008911D1" w:rsidP="008911D1">
      <w:pPr>
        <w:pStyle w:val="LABBody10pt"/>
        <w:rPr>
          <w:color w:val="000000"/>
        </w:rPr>
      </w:pPr>
    </w:p>
    <w:p w14:paraId="6B6EC662" w14:textId="77777777" w:rsidR="008911D1" w:rsidRDefault="008911D1" w:rsidP="008911D1">
      <w:pPr>
        <w:pStyle w:val="Smallheadingorange"/>
      </w:pPr>
      <w:r>
        <w:lastRenderedPageBreak/>
        <w:t>Reschedule Requests</w:t>
      </w:r>
    </w:p>
    <w:p w14:paraId="13BDA11B" w14:textId="77777777" w:rsidR="008911D1" w:rsidRPr="006C4B6F" w:rsidRDefault="008911D1" w:rsidP="008911D1">
      <w:pPr>
        <w:pStyle w:val="LABBody10pt"/>
      </w:pPr>
      <w:r>
        <w:t xml:space="preserve">Reschedule requests will only be considered under exceptional circumstances as deemed acceptable by the Legal Aid Board. Please note that supporting documentation may be requested as evidence. </w:t>
      </w:r>
    </w:p>
    <w:p w14:paraId="26D587E3" w14:textId="77777777" w:rsidR="008911D1" w:rsidRPr="00FD4F72" w:rsidRDefault="008911D1" w:rsidP="00FD4F72">
      <w:pPr>
        <w:pStyle w:val="LABBody10pt"/>
      </w:pPr>
    </w:p>
    <w:p w14:paraId="0B0A382E" w14:textId="77777777" w:rsidR="002363EE" w:rsidRPr="00D85C0F" w:rsidRDefault="002363EE" w:rsidP="00B175BA">
      <w:pPr>
        <w:pStyle w:val="Smallheadingorange"/>
      </w:pPr>
      <w:r w:rsidRPr="00D85C0F">
        <w:t>Closing date</w:t>
      </w:r>
    </w:p>
    <w:p w14:paraId="582E9276" w14:textId="302924CB" w:rsidR="002363EE" w:rsidRPr="00D85C0F" w:rsidRDefault="002363EE" w:rsidP="00B175BA">
      <w:pPr>
        <w:pStyle w:val="LABBody10pt"/>
      </w:pPr>
      <w:r w:rsidRPr="00D85C0F">
        <w:t xml:space="preserve">The completed application form must be forwarded </w:t>
      </w:r>
      <w:proofErr w:type="gramStart"/>
      <w:r w:rsidRPr="00D85C0F">
        <w:t>so as to</w:t>
      </w:r>
      <w:proofErr w:type="gramEnd"/>
      <w:r w:rsidRPr="00D85C0F">
        <w:t xml:space="preserve"> reach the Board not later </w:t>
      </w:r>
      <w:r w:rsidRPr="001E348F">
        <w:t xml:space="preserve">than </w:t>
      </w:r>
      <w:r w:rsidRPr="001E348F">
        <w:rPr>
          <w:b/>
        </w:rPr>
        <w:t>4</w:t>
      </w:r>
      <w:r w:rsidRPr="004A28FA">
        <w:rPr>
          <w:b/>
        </w:rPr>
        <w:t xml:space="preserve">.00 pm </w:t>
      </w:r>
      <w:r w:rsidR="004A28FA" w:rsidRPr="004A28FA">
        <w:rPr>
          <w:b/>
        </w:rPr>
        <w:t>Monday 18</w:t>
      </w:r>
      <w:r w:rsidR="004A28FA" w:rsidRPr="004A28FA">
        <w:rPr>
          <w:b/>
          <w:vertAlign w:val="superscript"/>
        </w:rPr>
        <w:t>th</w:t>
      </w:r>
      <w:r w:rsidR="004A28FA" w:rsidRPr="004A28FA">
        <w:rPr>
          <w:b/>
        </w:rPr>
        <w:t xml:space="preserve"> </w:t>
      </w:r>
      <w:r w:rsidR="00187706" w:rsidRPr="004A28FA">
        <w:rPr>
          <w:b/>
        </w:rPr>
        <w:t>May</w:t>
      </w:r>
      <w:r w:rsidR="00155695" w:rsidRPr="004A28FA">
        <w:rPr>
          <w:b/>
        </w:rPr>
        <w:t xml:space="preserve"> 202</w:t>
      </w:r>
      <w:r w:rsidR="00187706" w:rsidRPr="004A28FA">
        <w:rPr>
          <w:b/>
        </w:rPr>
        <w:t>6</w:t>
      </w:r>
      <w:r w:rsidR="00CC2979" w:rsidRPr="004A28FA">
        <w:rPr>
          <w:b/>
        </w:rPr>
        <w:t xml:space="preserve">. </w:t>
      </w:r>
      <w:r w:rsidRPr="004A28FA">
        <w:t>If you do not receive an acknowledgement of receipt of your application within 2 working days of applying, pl</w:t>
      </w:r>
      <w:r w:rsidR="0072194F" w:rsidRPr="004A28FA">
        <w:t>ease contact: Human Resources</w:t>
      </w:r>
      <w:r w:rsidRPr="004A28FA">
        <w:t xml:space="preserve"> at 066 9471021.</w:t>
      </w:r>
      <w:r w:rsidRPr="00D85C0F">
        <w:t xml:space="preserve">                                                      </w:t>
      </w:r>
    </w:p>
    <w:p w14:paraId="2648EABB" w14:textId="086AA20D" w:rsidR="002363EE" w:rsidRPr="00B175BA" w:rsidRDefault="002363EE" w:rsidP="00B175BA">
      <w:pPr>
        <w:pStyle w:val="LABBody10pt"/>
      </w:pPr>
      <w:r w:rsidRPr="00D85C0F">
        <w:t>Candidates should make themselves available on the date(s) specified by the Board and should make sure that the contact details specified on the application form are correct.</w:t>
      </w:r>
    </w:p>
    <w:p w14:paraId="5661DFF9" w14:textId="77777777" w:rsidR="002363EE" w:rsidRPr="00D85C0F" w:rsidRDefault="002363EE" w:rsidP="00B175BA">
      <w:pPr>
        <w:pStyle w:val="LABBody10pt"/>
      </w:pPr>
      <w:r w:rsidRPr="00D85C0F">
        <w:t>The Board will not be responsible for refunding any expenses incurred by candidates.</w:t>
      </w:r>
    </w:p>
    <w:p w14:paraId="03DA3DB6" w14:textId="2E8E0C9A" w:rsidR="002363EE" w:rsidRPr="00D85C0F" w:rsidRDefault="002363EE" w:rsidP="00103CBA">
      <w:pPr>
        <w:pStyle w:val="Smallheadingorange"/>
      </w:pPr>
      <w:r w:rsidRPr="00D85C0F">
        <w:t>Selection Methods</w:t>
      </w:r>
    </w:p>
    <w:p w14:paraId="417B2BD8" w14:textId="77777777" w:rsidR="005D30CA" w:rsidRPr="00FB6F19" w:rsidRDefault="005D30CA" w:rsidP="005D30CA">
      <w:pPr>
        <w:spacing w:line="276" w:lineRule="auto"/>
        <w:ind w:left="11"/>
        <w:rPr>
          <w:rFonts w:cs="Arial"/>
        </w:rPr>
      </w:pPr>
      <w:r w:rsidRPr="00FB6F19">
        <w:rPr>
          <w:rFonts w:cs="Arial"/>
        </w:rPr>
        <w:t>These may include:</w:t>
      </w:r>
    </w:p>
    <w:p w14:paraId="2D4DCC85" w14:textId="77777777" w:rsidR="005D30CA" w:rsidRPr="00FB6F19" w:rsidRDefault="005D30CA" w:rsidP="005D30CA">
      <w:pPr>
        <w:spacing w:line="276" w:lineRule="auto"/>
        <w:ind w:left="11"/>
        <w:rPr>
          <w:rFonts w:cs="Arial"/>
        </w:rPr>
      </w:pPr>
    </w:p>
    <w:p w14:paraId="0E096422" w14:textId="37376242" w:rsidR="00103CBA" w:rsidRPr="00FB6F19" w:rsidRDefault="003C0A31" w:rsidP="00103CBA">
      <w:pPr>
        <w:pStyle w:val="LABBullets"/>
      </w:pPr>
      <w:r w:rsidRPr="00FB6F19">
        <w:t>S</w:t>
      </w:r>
      <w:r w:rsidR="005D30CA" w:rsidRPr="00FB6F19">
        <w:t xml:space="preserve">hortlisting of candidates </w:t>
      </w:r>
      <w:proofErr w:type="gramStart"/>
      <w:r w:rsidR="005D30CA" w:rsidRPr="00FB6F19">
        <w:t>on the basis of</w:t>
      </w:r>
      <w:proofErr w:type="gramEnd"/>
      <w:r w:rsidR="005D30CA" w:rsidRPr="00FB6F19">
        <w:t xml:space="preserve"> the information contained in their application</w:t>
      </w:r>
      <w:r w:rsidR="00E61996" w:rsidRPr="00FB6F19">
        <w:t>;</w:t>
      </w:r>
      <w:r w:rsidR="005D30CA" w:rsidRPr="00FB6F19">
        <w:t xml:space="preserve"> </w:t>
      </w:r>
    </w:p>
    <w:p w14:paraId="073D5CA6" w14:textId="2EA8FAB8" w:rsidR="005D30CA" w:rsidRDefault="003C0A31" w:rsidP="005D30CA">
      <w:pPr>
        <w:pStyle w:val="LABBullets"/>
      </w:pPr>
      <w:r w:rsidRPr="00FB6F19">
        <w:t xml:space="preserve">A competitive </w:t>
      </w:r>
      <w:r w:rsidR="00103CBA">
        <w:t xml:space="preserve">preliminary </w:t>
      </w:r>
      <w:r w:rsidRPr="00FB6F19">
        <w:t>interview</w:t>
      </w:r>
      <w:r w:rsidR="00103CBA">
        <w:t>;</w:t>
      </w:r>
    </w:p>
    <w:p w14:paraId="23A735B2" w14:textId="64D7CE10" w:rsidR="00103CBA" w:rsidRPr="00FD01BA" w:rsidRDefault="00103CBA" w:rsidP="005D30CA">
      <w:pPr>
        <w:pStyle w:val="LABBullets"/>
      </w:pPr>
      <w:r w:rsidRPr="00FD01BA">
        <w:t>Presentation or other exercises;</w:t>
      </w:r>
    </w:p>
    <w:p w14:paraId="46092490" w14:textId="28E9AC0B" w:rsidR="00103CBA" w:rsidRPr="00FB6F19" w:rsidRDefault="00103CBA" w:rsidP="005D30CA">
      <w:pPr>
        <w:pStyle w:val="LABBullets"/>
      </w:pPr>
      <w:r>
        <w:t xml:space="preserve">A final competitive interview. </w:t>
      </w:r>
    </w:p>
    <w:p w14:paraId="10E189C3" w14:textId="77777777" w:rsidR="00E01C6F" w:rsidRPr="00F64AE3" w:rsidRDefault="00E01C6F" w:rsidP="00103CBA">
      <w:pPr>
        <w:autoSpaceDE w:val="0"/>
        <w:autoSpaceDN w:val="0"/>
        <w:adjustRightInd w:val="0"/>
        <w:spacing w:line="276" w:lineRule="auto"/>
        <w:rPr>
          <w:rFonts w:eastAsia="Times New Roman" w:cs="Arial"/>
        </w:rPr>
      </w:pPr>
    </w:p>
    <w:p w14:paraId="2D68BA0F" w14:textId="77777777" w:rsidR="005D30CA" w:rsidRDefault="005D30CA" w:rsidP="005D30CA">
      <w:pPr>
        <w:autoSpaceDE w:val="0"/>
        <w:autoSpaceDN w:val="0"/>
        <w:adjustRightInd w:val="0"/>
        <w:spacing w:line="276" w:lineRule="auto"/>
        <w:ind w:left="11"/>
        <w:rPr>
          <w:rFonts w:eastAsia="Times New Roman" w:cs="Arial"/>
        </w:rPr>
      </w:pPr>
      <w:r w:rsidRPr="00F64AE3">
        <w:rPr>
          <w:rFonts w:eastAsia="Times New Roman"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76B25ACB" w14:textId="77777777" w:rsidR="008911D1" w:rsidRDefault="008911D1" w:rsidP="005D30CA">
      <w:pPr>
        <w:autoSpaceDE w:val="0"/>
        <w:autoSpaceDN w:val="0"/>
        <w:adjustRightInd w:val="0"/>
        <w:spacing w:line="276" w:lineRule="auto"/>
        <w:ind w:left="11"/>
        <w:rPr>
          <w:rFonts w:eastAsia="Times New Roman" w:cs="Arial"/>
        </w:rPr>
      </w:pPr>
    </w:p>
    <w:p w14:paraId="5E84D9DE" w14:textId="77777777" w:rsidR="008911D1" w:rsidRDefault="008911D1" w:rsidP="008911D1">
      <w:pPr>
        <w:pStyle w:val="LABBody10pt"/>
      </w:pPr>
      <w:r>
        <w:t>I</w:t>
      </w:r>
      <w:r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7164D8CF" w14:textId="77777777" w:rsidR="008911D1" w:rsidRDefault="008911D1" w:rsidP="005D30CA">
      <w:pPr>
        <w:autoSpaceDE w:val="0"/>
        <w:autoSpaceDN w:val="0"/>
        <w:adjustRightInd w:val="0"/>
        <w:spacing w:line="276" w:lineRule="auto"/>
        <w:ind w:left="11"/>
        <w:rPr>
          <w:rFonts w:eastAsia="Times New Roman" w:cs="Arial"/>
        </w:rPr>
      </w:pPr>
    </w:p>
    <w:p w14:paraId="0C99D34A" w14:textId="0AF96C52" w:rsidR="008911D1" w:rsidRDefault="008911D1" w:rsidP="008911D1">
      <w:pPr>
        <w:pStyle w:val="LABBody10pt"/>
      </w:pPr>
      <w:r w:rsidRPr="00FD4F72">
        <w:t xml:space="preserve">A Panel will be established from which </w:t>
      </w:r>
      <w:r>
        <w:t>future permanent or t</w:t>
      </w:r>
      <w:r w:rsidRPr="00FD4F72">
        <w:t xml:space="preserve">emporary positions may be filled in the 12 months following the Panel’s establishment. </w:t>
      </w:r>
    </w:p>
    <w:p w14:paraId="4C2C275A" w14:textId="77777777" w:rsidR="002363EE" w:rsidRPr="00D85C0F" w:rsidRDefault="002363EE" w:rsidP="00B175BA">
      <w:pPr>
        <w:pStyle w:val="Smallheadingorange"/>
      </w:pPr>
      <w:r w:rsidRPr="00D85C0F">
        <w:t>Shortlisting</w:t>
      </w:r>
    </w:p>
    <w:p w14:paraId="5FA996E2" w14:textId="61F6D23D" w:rsidR="002363EE" w:rsidRPr="00103CBA" w:rsidRDefault="002363EE" w:rsidP="00103CBA">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00103CBA" w:rsidRPr="00103CBA">
        <w:rPr>
          <w:rFonts w:eastAsia="Calibri"/>
          <w:color w:val="000000"/>
        </w:rPr>
        <w:t>An expert board will examine the application forms</w:t>
      </w:r>
      <w:r w:rsidR="00694AAC">
        <w:rPr>
          <w:rFonts w:eastAsia="Calibri"/>
          <w:color w:val="000000"/>
        </w:rPr>
        <w:t xml:space="preserve"> </w:t>
      </w:r>
      <w:r w:rsidR="00103CBA" w:rsidRPr="00103CBA">
        <w:rPr>
          <w:rFonts w:eastAsia="Calibri"/>
          <w:color w:val="000000"/>
        </w:rPr>
        <w:t>against agreed shortlisting criteria based on the requirements of the position. The shortlisting criteria may</w:t>
      </w:r>
      <w:r w:rsidR="00103CBA">
        <w:rPr>
          <w:rFonts w:eastAsia="Calibri"/>
          <w:color w:val="000000"/>
        </w:rPr>
        <w:t xml:space="preserve"> </w:t>
      </w:r>
      <w:r w:rsidR="00103CBA" w:rsidRPr="00103CBA">
        <w:rPr>
          <w:rFonts w:eastAsia="Calibri"/>
          <w:color w:val="000000"/>
        </w:rPr>
        <w:t>include both the essential and desirable criteria specified for the position. It is therefore in your own</w:t>
      </w:r>
      <w:r w:rsidR="00694AAC">
        <w:rPr>
          <w:rFonts w:eastAsia="Calibri"/>
          <w:color w:val="000000"/>
        </w:rPr>
        <w:t xml:space="preserve"> </w:t>
      </w:r>
      <w:r w:rsidR="00103CBA" w:rsidRPr="00103CBA">
        <w:rPr>
          <w:rFonts w:eastAsia="Calibri"/>
          <w:color w:val="000000"/>
        </w:rPr>
        <w:t>interest to provide a detailed and accurate account of your qualifications/ experience in your application.</w:t>
      </w:r>
      <w:r w:rsidR="00103CBA" w:rsidRPr="00103CBA">
        <w:rPr>
          <w:rFonts w:eastAsia="Calibri"/>
        </w:rPr>
        <w:t xml:space="preserve"> </w:t>
      </w:r>
      <w:r w:rsidRPr="00103CBA">
        <w:t>It is therefore in your own interest to provide a detailed and accurate account of your qualifications</w:t>
      </w:r>
      <w:r w:rsidR="00474130" w:rsidRPr="00103CBA">
        <w:t xml:space="preserve"> </w:t>
      </w:r>
      <w:r w:rsidRPr="00103CBA">
        <w:t>/ experience on the application form.</w:t>
      </w:r>
    </w:p>
    <w:p w14:paraId="080E53C4" w14:textId="77777777" w:rsidR="002363EE" w:rsidRPr="00D85C0F" w:rsidRDefault="002363EE" w:rsidP="00B175BA">
      <w:pPr>
        <w:pStyle w:val="Smallheadingorange"/>
      </w:pPr>
      <w:r w:rsidRPr="00D85C0F">
        <w:lastRenderedPageBreak/>
        <w:t>Confidentiality</w:t>
      </w:r>
    </w:p>
    <w:p w14:paraId="0C177495" w14:textId="2E047D64" w:rsidR="002363EE" w:rsidRPr="00D85C0F" w:rsidRDefault="002363EE" w:rsidP="00694AAC">
      <w:pPr>
        <w:pStyle w:val="LABBody10pt"/>
      </w:pPr>
      <w:r w:rsidRPr="00D85C0F">
        <w:t>Subject to the provisions of the Freedom of Information Act, 1997 applications will be treated in strict confidence.</w:t>
      </w:r>
    </w:p>
    <w:p w14:paraId="08512451" w14:textId="7D4B417D" w:rsidR="002363EE" w:rsidRPr="00D85C0F" w:rsidRDefault="002363EE" w:rsidP="00694AAC">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BEAE5F5" w14:textId="77777777" w:rsidR="002363EE" w:rsidRPr="00D85C0F" w:rsidRDefault="002363EE" w:rsidP="00694AAC">
      <w:pPr>
        <w:pStyle w:val="LABBody10pt"/>
      </w:pPr>
      <w:r w:rsidRPr="00D85C0F">
        <w:t>Certain items of information, not specific to any individual, are extracted from computer records for general statistical purposes.</w:t>
      </w:r>
    </w:p>
    <w:p w14:paraId="3822ABF8" w14:textId="252C2B2D" w:rsidR="00694AAC" w:rsidRDefault="00694AAC" w:rsidP="00B175BA">
      <w:pPr>
        <w:pStyle w:val="LABBody10pt"/>
        <w:rPr>
          <w:color w:val="000000"/>
        </w:rPr>
      </w:pPr>
    </w:p>
    <w:p w14:paraId="11C8FDCD" w14:textId="77777777" w:rsidR="002363EE" w:rsidRPr="00D85C0F" w:rsidRDefault="002363EE" w:rsidP="002363EE">
      <w:pPr>
        <w:spacing w:line="276" w:lineRule="auto"/>
        <w:jc w:val="both"/>
        <w:rPr>
          <w:rFonts w:cs="Arial"/>
        </w:rPr>
      </w:pPr>
    </w:p>
    <w:p w14:paraId="115C466C" w14:textId="413CD4CF" w:rsidR="00F64AE3" w:rsidRPr="00D85C0F" w:rsidRDefault="00F64AE3" w:rsidP="00F64AE3">
      <w:pPr>
        <w:pStyle w:val="LABSection"/>
      </w:pPr>
      <w:r w:rsidRPr="00D85C0F">
        <w:t>General Information</w:t>
      </w:r>
    </w:p>
    <w:p w14:paraId="4F753BA5" w14:textId="77777777" w:rsidR="008911D1" w:rsidRDefault="008911D1" w:rsidP="008911D1">
      <w:pPr>
        <w:pStyle w:val="Smallheadingorange"/>
      </w:pPr>
      <w:r>
        <w:t xml:space="preserve">Candidates’ Rights </w:t>
      </w:r>
    </w:p>
    <w:p w14:paraId="5F7E0686" w14:textId="77777777" w:rsidR="008911D1" w:rsidRPr="00EB2CBD" w:rsidRDefault="008911D1" w:rsidP="008911D1">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32" w:history="1">
        <w:r w:rsidRPr="00EB2CBD">
          <w:rPr>
            <w:rFonts w:eastAsia="Times New Roman"/>
          </w:rPr>
          <w:t>://www.cpsa.ie/</w:t>
        </w:r>
      </w:hyperlink>
      <w:r w:rsidRPr="00EB2CBD">
        <w:rPr>
          <w:rFonts w:eastAsia="Times New Roman" w:cs="Arial"/>
        </w:rPr>
        <w:t xml:space="preserve"> </w:t>
      </w:r>
    </w:p>
    <w:p w14:paraId="00CD3DDE" w14:textId="77777777" w:rsidR="008911D1" w:rsidRDefault="008911D1" w:rsidP="008911D1">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5CCB1270" w14:textId="77777777" w:rsidR="008911D1" w:rsidRPr="00EB2CBD" w:rsidRDefault="008911D1" w:rsidP="008911D1">
      <w:pPr>
        <w:pStyle w:val="LABBullets"/>
        <w:numPr>
          <w:ilvl w:val="0"/>
          <w:numId w:val="0"/>
        </w:numPr>
        <w:ind w:left="284"/>
      </w:pPr>
    </w:p>
    <w:p w14:paraId="758F33A5" w14:textId="77777777" w:rsidR="008911D1" w:rsidRDefault="008911D1" w:rsidP="008911D1">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11BD27E5" w14:textId="77777777" w:rsidR="008911D1" w:rsidRDefault="008911D1" w:rsidP="008911D1">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20B045D9" w14:textId="77777777" w:rsidR="008911D1" w:rsidRPr="00EB2CBD" w:rsidRDefault="008911D1" w:rsidP="008911D1">
      <w:pPr>
        <w:pStyle w:val="LABBullets"/>
        <w:numPr>
          <w:ilvl w:val="0"/>
          <w:numId w:val="0"/>
        </w:numPr>
        <w:ind w:left="284"/>
      </w:pPr>
    </w:p>
    <w:p w14:paraId="25745E84" w14:textId="77777777" w:rsidR="008911D1" w:rsidRPr="00EB2CBD" w:rsidRDefault="008911D1" w:rsidP="008911D1">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787F10F5" w14:textId="77777777" w:rsidR="00F64AE3" w:rsidRPr="00D85C0F" w:rsidRDefault="00F64AE3" w:rsidP="00F64AE3">
      <w:pPr>
        <w:pStyle w:val="Smallheadingorange"/>
      </w:pPr>
      <w:r w:rsidRPr="00D85C0F">
        <w:t>Candidates' Obligations</w:t>
      </w:r>
    </w:p>
    <w:p w14:paraId="3DBA8974" w14:textId="77777777" w:rsidR="00F64AE3" w:rsidRPr="00D85C0F" w:rsidRDefault="00F64AE3" w:rsidP="00F64AE3">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38380A1F" w14:textId="77777777" w:rsidR="00F64AE3" w:rsidRPr="00D85C0F" w:rsidRDefault="00F64AE3" w:rsidP="00F64AE3">
      <w:pPr>
        <w:pStyle w:val="LABBullets"/>
      </w:pPr>
      <w:r w:rsidRPr="00D85C0F">
        <w:t xml:space="preserve">knowingly or recklessly provide false </w:t>
      </w:r>
      <w:r w:rsidRPr="00B175BA">
        <w:t>information</w:t>
      </w:r>
      <w:r>
        <w:t>,</w:t>
      </w:r>
    </w:p>
    <w:p w14:paraId="58E91F14" w14:textId="77777777" w:rsidR="00F64AE3" w:rsidRPr="00D85C0F" w:rsidRDefault="00F64AE3" w:rsidP="00F64AE3">
      <w:pPr>
        <w:pStyle w:val="LABBullets"/>
      </w:pPr>
      <w:r w:rsidRPr="00D85C0F">
        <w:t>canvass any person with or without inducements</w:t>
      </w:r>
      <w:r>
        <w:t>, and</w:t>
      </w:r>
    </w:p>
    <w:p w14:paraId="025A179D" w14:textId="77777777" w:rsidR="00F64AE3" w:rsidRPr="00B175BA" w:rsidRDefault="00F64AE3" w:rsidP="00F64AE3">
      <w:pPr>
        <w:pStyle w:val="LABBullets"/>
      </w:pPr>
      <w:r w:rsidRPr="00D85C0F">
        <w:t>interfere with or compromise the process in any way</w:t>
      </w:r>
      <w:r>
        <w:t>.</w:t>
      </w:r>
    </w:p>
    <w:p w14:paraId="5548913D" w14:textId="77777777" w:rsidR="00F64AE3" w:rsidRDefault="00F64AE3" w:rsidP="00F64AE3">
      <w:pPr>
        <w:pStyle w:val="LABBody10pt"/>
        <w:spacing w:before="240"/>
      </w:pPr>
      <w:r w:rsidRPr="00B175BA">
        <w:t>A third party must not personate a candidate at any stage of the process.</w:t>
      </w:r>
    </w:p>
    <w:p w14:paraId="5BF8BBA2" w14:textId="77777777" w:rsidR="00F64AE3" w:rsidRDefault="00F64AE3" w:rsidP="00F64AE3">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4B5BD3ED" w14:textId="77777777" w:rsidR="0029353C" w:rsidRDefault="0029353C" w:rsidP="00F64AE3">
      <w:pPr>
        <w:pStyle w:val="LABBody10pt"/>
      </w:pPr>
    </w:p>
    <w:p w14:paraId="70432AF6" w14:textId="55BCE9A2" w:rsidR="00F64AE3" w:rsidRPr="00B175BA" w:rsidRDefault="00F64AE3" w:rsidP="00F64AE3">
      <w:pPr>
        <w:pStyle w:val="LABBody10pt"/>
      </w:pPr>
      <w:r w:rsidRPr="00B175BA">
        <w:lastRenderedPageBreak/>
        <w:t>In addition, where a person found guilty of an offence was or is a candidate at a recruitment process, then:</w:t>
      </w:r>
    </w:p>
    <w:p w14:paraId="5BD41BE6" w14:textId="77777777" w:rsidR="00F64AE3" w:rsidRPr="00D85C0F" w:rsidRDefault="00F64AE3" w:rsidP="00F64AE3">
      <w:pPr>
        <w:pStyle w:val="LABBullets"/>
      </w:pPr>
      <w:r w:rsidRPr="00D85C0F">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733F1C0C" w14:textId="77777777" w:rsidR="00F64AE3" w:rsidRPr="00B175BA" w:rsidRDefault="00F64AE3" w:rsidP="00F64AE3">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5723DBDD" w14:textId="77777777" w:rsidR="00F64AE3" w:rsidRPr="00D85C0F" w:rsidRDefault="00F64AE3" w:rsidP="00F64AE3">
      <w:pPr>
        <w:pStyle w:val="Smallheadingorange"/>
      </w:pPr>
      <w:r w:rsidRPr="00D85C0F">
        <w:t>Deeming of candidature to be withdrawn</w:t>
      </w:r>
    </w:p>
    <w:p w14:paraId="15B68F85" w14:textId="77777777" w:rsidR="00F64AE3" w:rsidRPr="00B175BA" w:rsidRDefault="00F64AE3" w:rsidP="00F64AE3">
      <w:pPr>
        <w:pStyle w:val="LABBody10pt"/>
      </w:pPr>
      <w:r w:rsidRPr="00D85C0F">
        <w:t xml:space="preserve">Candidates who do not attend for interview or other test when and where required by the Board, or who do not, when requested, furnish such evidence as the Board require </w:t>
      </w:r>
      <w:proofErr w:type="gramStart"/>
      <w:r w:rsidRPr="00D85C0F">
        <w:t>in regard to</w:t>
      </w:r>
      <w:proofErr w:type="gramEnd"/>
      <w:r w:rsidRPr="00D85C0F">
        <w:t xml:space="preserve"> any matter relevant to their candidature, will have no further claim to consideration.</w:t>
      </w:r>
    </w:p>
    <w:p w14:paraId="17AC99D1" w14:textId="298ABB11" w:rsidR="00F64AE3" w:rsidRDefault="00F64AE3" w:rsidP="00F64AE3">
      <w:pPr>
        <w:spacing w:after="200" w:line="276" w:lineRule="auto"/>
      </w:pPr>
      <w:r>
        <w:tab/>
      </w:r>
    </w:p>
    <w:p w14:paraId="4A37564A" w14:textId="47F629ED" w:rsidR="00C92882" w:rsidRDefault="00C92882" w:rsidP="00F64AE3">
      <w:pPr>
        <w:spacing w:after="200" w:line="276" w:lineRule="auto"/>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7E55F0" w14:paraId="0A55DCF3" w14:textId="77777777" w:rsidTr="00D0056F">
        <w:tc>
          <w:tcPr>
            <w:tcW w:w="8642" w:type="dxa"/>
            <w:tcBorders>
              <w:top w:val="nil"/>
              <w:left w:val="nil"/>
              <w:bottom w:val="nil"/>
              <w:right w:val="nil"/>
            </w:tcBorders>
            <w:shd w:val="clear" w:color="auto" w:fill="F3F5F6"/>
          </w:tcPr>
          <w:p w14:paraId="6C836635" w14:textId="77777777" w:rsidR="008911D1" w:rsidRPr="003E277A" w:rsidRDefault="008911D1" w:rsidP="008911D1">
            <w:pPr>
              <w:spacing w:before="360" w:after="120"/>
              <w:ind w:left="284" w:right="284"/>
              <w:rPr>
                <w:b/>
                <w:bCs/>
                <w:color w:val="007284"/>
                <w:sz w:val="28"/>
                <w:szCs w:val="28"/>
              </w:rPr>
            </w:pPr>
            <w:r w:rsidRPr="003E277A">
              <w:rPr>
                <w:b/>
                <w:bCs/>
                <w:color w:val="007284"/>
                <w:sz w:val="28"/>
                <w:szCs w:val="28"/>
              </w:rPr>
              <w:t xml:space="preserve">Data Protection </w:t>
            </w:r>
          </w:p>
          <w:p w14:paraId="07F4F86B" w14:textId="77777777" w:rsidR="008911D1" w:rsidRDefault="008911D1" w:rsidP="008911D1">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5BEAC968" w14:textId="77777777" w:rsidR="008911D1" w:rsidRDefault="008911D1" w:rsidP="008911D1">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593D7EE2" w14:textId="77777777" w:rsidR="008911D1" w:rsidRDefault="008911D1" w:rsidP="008911D1">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273997B8" w14:textId="77777777" w:rsidR="008911D1" w:rsidRDefault="008911D1" w:rsidP="008911D1">
            <w:pPr>
              <w:spacing w:before="240" w:after="120" w:line="276" w:lineRule="auto"/>
              <w:ind w:left="284" w:right="284"/>
            </w:pPr>
            <w:r>
              <w:t>F</w:t>
            </w:r>
            <w:r w:rsidRPr="0087225E">
              <w:t>urther information about the Board’s Data Protection and Freedom of Information policies is available on</w:t>
            </w:r>
            <w:r>
              <w:t xml:space="preserve"> </w:t>
            </w:r>
            <w:hyperlink r:id="rId33" w:history="1">
              <w:r w:rsidRPr="00557587">
                <w:rPr>
                  <w:rStyle w:val="Hyperlink"/>
                </w:rPr>
                <w:t>www.legalaidboard.ie</w:t>
              </w:r>
            </w:hyperlink>
          </w:p>
          <w:p w14:paraId="677E2BBC" w14:textId="77777777" w:rsidR="008911D1" w:rsidRDefault="008911D1" w:rsidP="008911D1">
            <w:pPr>
              <w:spacing w:before="240" w:after="120" w:line="276" w:lineRule="auto"/>
              <w:ind w:left="284" w:right="284"/>
            </w:pPr>
            <w:r w:rsidRPr="0087225E">
              <w:t>The Board’s Data Protection Section can be contacted at</w:t>
            </w:r>
            <w:r>
              <w:t xml:space="preserve"> </w:t>
            </w:r>
            <w:hyperlink r:id="rId34" w:history="1">
              <w:r w:rsidRPr="00CA614A">
                <w:rPr>
                  <w:rStyle w:val="Hyperlink"/>
                  <w:lang w:val="en-GB" w:eastAsia="en-IE"/>
                </w:rPr>
                <w:t>dataprotection@legalaidboard.ie</w:t>
              </w:r>
            </w:hyperlink>
          </w:p>
          <w:p w14:paraId="6E60A67B" w14:textId="77777777" w:rsidR="008911D1" w:rsidRPr="0087225E" w:rsidRDefault="008911D1" w:rsidP="008911D1">
            <w:pPr>
              <w:spacing w:before="240" w:after="120" w:line="276" w:lineRule="auto"/>
              <w:ind w:right="284"/>
            </w:pPr>
            <w:r>
              <w:t xml:space="preserve">     Th</w:t>
            </w:r>
            <w:r w:rsidRPr="0087225E">
              <w:t>e Board’s Freedom of Information Section can be contacted at</w:t>
            </w:r>
            <w:r>
              <w:t xml:space="preserve"> </w:t>
            </w:r>
            <w:hyperlink r:id="rId35" w:history="1">
              <w:r w:rsidRPr="00CA614A">
                <w:rPr>
                  <w:rStyle w:val="Hyperlink"/>
                  <w:lang w:val="en-GB" w:eastAsia="en-IE"/>
                </w:rPr>
                <w:t>foi@legalaidboard.ie</w:t>
              </w:r>
            </w:hyperlink>
            <w:r w:rsidRPr="0087225E">
              <w:t xml:space="preserve"> </w:t>
            </w:r>
          </w:p>
          <w:p w14:paraId="6A6823D5" w14:textId="0CDFBF10" w:rsidR="003E277A" w:rsidRPr="003E277A" w:rsidRDefault="008911D1" w:rsidP="008911D1">
            <w:pPr>
              <w:spacing w:before="240" w:after="120" w:line="276" w:lineRule="auto"/>
              <w:ind w:left="284" w:right="284"/>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r w:rsidR="003E277A" w:rsidRPr="003E277A">
              <w:tab/>
            </w:r>
          </w:p>
          <w:p w14:paraId="124C0B30" w14:textId="5C9C11EA" w:rsidR="003E277A" w:rsidRPr="003E277A" w:rsidRDefault="003E277A" w:rsidP="003E277A">
            <w:pPr>
              <w:spacing w:before="240" w:after="120"/>
              <w:ind w:left="284" w:right="284"/>
              <w:rPr>
                <w:b/>
                <w:sz w:val="22"/>
                <w:szCs w:val="22"/>
              </w:rPr>
            </w:pPr>
          </w:p>
        </w:tc>
      </w:tr>
    </w:tbl>
    <w:p w14:paraId="1B0A05B6" w14:textId="77777777" w:rsidR="003E277A" w:rsidRPr="000532E7" w:rsidRDefault="003E277A" w:rsidP="003E277A">
      <w:pPr>
        <w:pStyle w:val="ListParagraph"/>
        <w:spacing w:line="276" w:lineRule="auto"/>
        <w:ind w:left="0"/>
        <w:rPr>
          <w:rFonts w:cs="Arial"/>
          <w:b/>
          <w:bCs/>
          <w:color w:val="000000"/>
        </w:rPr>
      </w:pPr>
    </w:p>
    <w:p w14:paraId="5DD7F461" w14:textId="53EE2E3B" w:rsidR="00C734B4" w:rsidRDefault="00C734B4" w:rsidP="00603EF0">
      <w:pPr>
        <w:spacing w:after="60"/>
        <w:outlineLvl w:val="1"/>
        <w:rPr>
          <w:rFonts w:eastAsia="Times New Roman" w:cs="Arial"/>
          <w:sz w:val="22"/>
          <w:szCs w:val="22"/>
          <w:u w:val="single"/>
        </w:rPr>
      </w:pPr>
    </w:p>
    <w:p w14:paraId="2BC8E706" w14:textId="77777777" w:rsidR="002F20D3" w:rsidRDefault="00C734B4">
      <w:pPr>
        <w:spacing w:after="60"/>
        <w:outlineLvl w:val="1"/>
        <w:rPr>
          <w:sz w:val="22"/>
          <w:szCs w:val="22"/>
          <w:u w:val="single"/>
        </w:rPr>
      </w:pPr>
      <w:r>
        <w:rPr>
          <w:sz w:val="22"/>
          <w:szCs w:val="22"/>
          <w:u w:val="single"/>
        </w:rPr>
        <w:br w:type="page"/>
      </w:r>
    </w:p>
    <w:p w14:paraId="04A6DE12" w14:textId="52F1A3C1" w:rsidR="002F20D3" w:rsidRDefault="005B51A9">
      <w:pPr>
        <w:spacing w:after="60"/>
        <w:outlineLvl w:val="1"/>
        <w:rPr>
          <w:sz w:val="22"/>
          <w:szCs w:val="22"/>
          <w:u w:val="single"/>
        </w:rPr>
      </w:pPr>
      <w:r>
        <w:rPr>
          <w:b/>
          <w:bCs/>
          <w:noProof/>
          <w:sz w:val="22"/>
          <w:szCs w:val="22"/>
          <w:u w:val="single"/>
          <w:lang w:eastAsia="en-IE"/>
        </w:rPr>
        <w:lastRenderedPageBreak/>
        <w:drawing>
          <wp:anchor distT="0" distB="0" distL="114300" distR="114300" simplePos="0" relativeHeight="251667456" behindDoc="1" locked="0" layoutInCell="1" allowOverlap="1" wp14:anchorId="25E647C2" wp14:editId="1B23FA8F">
            <wp:simplePos x="0" y="0"/>
            <wp:positionH relativeFrom="column">
              <wp:posOffset>-906145</wp:posOffset>
            </wp:positionH>
            <wp:positionV relativeFrom="paragraph">
              <wp:posOffset>-903605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6">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10A21648" w14:textId="77777777" w:rsidR="002F20D3" w:rsidRDefault="002F20D3">
      <w:pPr>
        <w:spacing w:after="60"/>
        <w:outlineLvl w:val="1"/>
        <w:rPr>
          <w:sz w:val="22"/>
          <w:szCs w:val="22"/>
          <w:u w:val="single"/>
        </w:rPr>
      </w:pPr>
    </w:p>
    <w:p w14:paraId="20BB7E6F" w14:textId="688BB6D3" w:rsidR="002363EE" w:rsidRPr="000971C5" w:rsidRDefault="00D75E2A">
      <w:pPr>
        <w:spacing w:after="60"/>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69504" behindDoc="0" locked="0" layoutInCell="1" allowOverlap="1" wp14:anchorId="63476E31" wp14:editId="1AD0AC6F">
                <wp:simplePos x="0" y="0"/>
                <wp:positionH relativeFrom="column">
                  <wp:posOffset>3812540</wp:posOffset>
                </wp:positionH>
                <wp:positionV relativeFrom="paragraph">
                  <wp:posOffset>6449695</wp:posOffset>
                </wp:positionV>
                <wp:extent cx="3088005" cy="33858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005" cy="3385820"/>
                        </a:xfrm>
                        <a:prstGeom prst="rect">
                          <a:avLst/>
                        </a:prstGeom>
                        <a:noFill/>
                        <a:ln w="6350">
                          <a:noFill/>
                        </a:ln>
                      </wps:spPr>
                      <wps:txbx>
                        <w:txbxContent>
                          <w:p w14:paraId="17D3289C" w14:textId="77777777" w:rsidR="001A485B" w:rsidRDefault="001A485B" w:rsidP="00D75E2A">
                            <w:pPr>
                              <w:pStyle w:val="LABSection"/>
                              <w:rPr>
                                <w:lang w:val="en-GB"/>
                              </w:rPr>
                            </w:pPr>
                            <w:r>
                              <w:rPr>
                                <w:lang w:val="en-GB"/>
                              </w:rPr>
                              <w:t>Contact Us</w:t>
                            </w:r>
                          </w:p>
                          <w:p w14:paraId="29132223" w14:textId="089FC69A" w:rsidR="00CC2979" w:rsidRDefault="001A485B" w:rsidP="00D75E2A">
                            <w:pPr>
                              <w:pStyle w:val="LABBody10pt"/>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7" w:history="1">
                              <w:r w:rsidR="00187706">
                                <w:rPr>
                                  <w:rStyle w:val="Hyperlink"/>
                                </w:rPr>
                                <w:t>mxcurran@legalaidboard.ie</w:t>
                              </w:r>
                            </w:hyperlink>
                            <w:r w:rsidR="00187706">
                              <w:t xml:space="preserve"> </w:t>
                            </w:r>
                          </w:p>
                          <w:p w14:paraId="1AC9B0C1" w14:textId="0AEA4AAC" w:rsidR="001A485B" w:rsidRPr="00D02FE2" w:rsidRDefault="001A485B" w:rsidP="00D75E2A">
                            <w:pPr>
                              <w:pStyle w:val="LABBody10pt"/>
                              <w:rPr>
                                <w:rFonts w:ascii="Times New Roman" w:hAnsi="Times New Roman"/>
                                <w:sz w:val="22"/>
                                <w:szCs w:val="22"/>
                              </w:rPr>
                            </w:pP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68EABE9" w14:textId="77777777" w:rsidR="001A485B" w:rsidRPr="00D02FE2" w:rsidRDefault="001A485B"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300.2pt;margin-top:507.85pt;width:243.15pt;height:2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" filled="f" stroked="f" strokeweight=".5pt">
                <v:textbox inset="0,0,0,0">
                  <w:txbxContent>
                    <w:p w14:paraId="17D3289C" w14:textId="77777777" w:rsidR="001A485B" w:rsidRDefault="001A485B" w:rsidP="00D75E2A">
                      <w:pPr>
                        <w:pStyle w:val="LABSection"/>
                        <w:rPr>
                          <w:lang w:val="en-GB"/>
                        </w:rPr>
                      </w:pPr>
                      <w:r>
                        <w:rPr>
                          <w:lang w:val="en-GB"/>
                        </w:rPr>
                        <w:t>Contact Us</w:t>
                      </w:r>
                    </w:p>
                    <w:p w14:paraId="29132223" w14:textId="089FC69A" w:rsidR="00CC2979" w:rsidRDefault="001A485B" w:rsidP="00D75E2A">
                      <w:pPr>
                        <w:pStyle w:val="LABBody10pt"/>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8" w:history="1">
                        <w:r w:rsidR="00187706">
                          <w:rPr>
                            <w:rStyle w:val="Hyperlink"/>
                          </w:rPr>
                          <w:t>mxcurran@legalaidboard.ie</w:t>
                        </w:r>
                      </w:hyperlink>
                      <w:r w:rsidR="00187706">
                        <w:t xml:space="preserve"> </w:t>
                      </w:r>
                    </w:p>
                    <w:p w14:paraId="1AC9B0C1" w14:textId="0AEA4AAC" w:rsidR="001A485B" w:rsidRPr="00D02FE2" w:rsidRDefault="001A485B" w:rsidP="00D75E2A">
                      <w:pPr>
                        <w:pStyle w:val="LABBody10pt"/>
                        <w:rPr>
                          <w:rFonts w:ascii="Times New Roman" w:hAnsi="Times New Roman"/>
                          <w:sz w:val="22"/>
                          <w:szCs w:val="22"/>
                        </w:rPr>
                      </w:pP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68EABE9" w14:textId="77777777" w:rsidR="001A485B" w:rsidRPr="00D02FE2" w:rsidRDefault="001A485B" w:rsidP="00D75E2A">
                      <w:pPr>
                        <w:pStyle w:val="LABBody10pt"/>
                        <w:rPr>
                          <w:lang w:val="en-GB"/>
                        </w:rPr>
                      </w:pPr>
                    </w:p>
                  </w:txbxContent>
                </v:textbox>
              </v:shape>
            </w:pict>
          </mc:Fallback>
        </mc:AlternateContent>
      </w:r>
    </w:p>
    <w:sectPr w:rsidR="002363EE" w:rsidRPr="000971C5" w:rsidSect="002F20D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D7E6" w14:textId="77777777" w:rsidR="00721297" w:rsidRDefault="00721297" w:rsidP="00E61996">
      <w:r>
        <w:separator/>
      </w:r>
    </w:p>
  </w:endnote>
  <w:endnote w:type="continuationSeparator" w:id="0">
    <w:p w14:paraId="6DE04608" w14:textId="77777777" w:rsidR="00721297" w:rsidRDefault="00721297"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AE6D" w14:textId="77777777" w:rsidR="00294164" w:rsidRDefault="0029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342CF3AB" w14:textId="22A82579" w:rsidR="001A485B" w:rsidRDefault="001A485B">
        <w:pPr>
          <w:pStyle w:val="Footer"/>
        </w:pPr>
        <w:r>
          <w:fldChar w:fldCharType="begin"/>
        </w:r>
        <w:r>
          <w:instrText xml:space="preserve"> PAGE   \* MERGEFORMAT </w:instrText>
        </w:r>
        <w:r>
          <w:fldChar w:fldCharType="separate"/>
        </w:r>
        <w:r w:rsidR="00992271">
          <w:rPr>
            <w:noProof/>
          </w:rPr>
          <w:t>7</w:t>
        </w:r>
        <w:r>
          <w:rPr>
            <w:noProof/>
          </w:rPr>
          <w:fldChar w:fldCharType="end"/>
        </w:r>
      </w:p>
    </w:sdtContent>
  </w:sdt>
  <w:p w14:paraId="71708B19" w14:textId="77777777" w:rsidR="001A485B" w:rsidRDefault="001A4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F6BA" w14:textId="77777777" w:rsidR="00294164" w:rsidRDefault="0029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C767" w14:textId="77777777" w:rsidR="00721297" w:rsidRDefault="00721297" w:rsidP="00E61996">
      <w:r>
        <w:separator/>
      </w:r>
    </w:p>
  </w:footnote>
  <w:footnote w:type="continuationSeparator" w:id="0">
    <w:p w14:paraId="77D260D1" w14:textId="77777777" w:rsidR="00721297" w:rsidRDefault="00721297"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6D34" w14:textId="77777777" w:rsidR="00294164" w:rsidRDefault="00294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A9A5" w14:textId="28266C8A" w:rsidR="00294164" w:rsidRDefault="00294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04E" w14:textId="77777777" w:rsidR="00294164" w:rsidRDefault="00294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109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 w15:restartNumberingAfterBreak="0">
    <w:nsid w:val="0B420A3B"/>
    <w:multiLevelType w:val="hybridMultilevel"/>
    <w:tmpl w:val="CEF29F0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5"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6"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C7F41BD"/>
    <w:multiLevelType w:val="hybridMultilevel"/>
    <w:tmpl w:val="FB2EC8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5977913">
    <w:abstractNumId w:val="1"/>
  </w:num>
  <w:num w:numId="2" w16cid:durableId="1150709346">
    <w:abstractNumId w:val="0"/>
  </w:num>
  <w:num w:numId="3" w16cid:durableId="10502316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905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1779124">
    <w:abstractNumId w:val="7"/>
  </w:num>
  <w:num w:numId="6" w16cid:durableId="639697194">
    <w:abstractNumId w:val="6"/>
  </w:num>
  <w:num w:numId="7" w16cid:durableId="116432056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7099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8586455">
    <w:abstractNumId w:val="10"/>
  </w:num>
  <w:num w:numId="10" w16cid:durableId="1157381309">
    <w:abstractNumId w:val="3"/>
  </w:num>
  <w:num w:numId="11" w16cid:durableId="5721683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0696"/>
    <w:rsid w:val="00031900"/>
    <w:rsid w:val="00064EF9"/>
    <w:rsid w:val="000705ED"/>
    <w:rsid w:val="00076D94"/>
    <w:rsid w:val="00077AB6"/>
    <w:rsid w:val="00077BAA"/>
    <w:rsid w:val="000971C5"/>
    <w:rsid w:val="000A1875"/>
    <w:rsid w:val="000D4C59"/>
    <w:rsid w:val="00103CBA"/>
    <w:rsid w:val="00126E6B"/>
    <w:rsid w:val="00127A9A"/>
    <w:rsid w:val="00155695"/>
    <w:rsid w:val="00161A12"/>
    <w:rsid w:val="00187706"/>
    <w:rsid w:val="00191C4B"/>
    <w:rsid w:val="00195C7D"/>
    <w:rsid w:val="001A0837"/>
    <w:rsid w:val="001A485B"/>
    <w:rsid w:val="001A4FDA"/>
    <w:rsid w:val="001C02D2"/>
    <w:rsid w:val="001E348F"/>
    <w:rsid w:val="001E5F64"/>
    <w:rsid w:val="002009D1"/>
    <w:rsid w:val="00201F41"/>
    <w:rsid w:val="002040C2"/>
    <w:rsid w:val="00214EDB"/>
    <w:rsid w:val="00220812"/>
    <w:rsid w:val="002363EE"/>
    <w:rsid w:val="00236D7F"/>
    <w:rsid w:val="00247BA1"/>
    <w:rsid w:val="00251F88"/>
    <w:rsid w:val="00271592"/>
    <w:rsid w:val="00281E40"/>
    <w:rsid w:val="00285E45"/>
    <w:rsid w:val="0029353C"/>
    <w:rsid w:val="00294164"/>
    <w:rsid w:val="002A4051"/>
    <w:rsid w:val="002A6F40"/>
    <w:rsid w:val="002F20D3"/>
    <w:rsid w:val="002F66A9"/>
    <w:rsid w:val="0033727A"/>
    <w:rsid w:val="00341858"/>
    <w:rsid w:val="00352568"/>
    <w:rsid w:val="003610DC"/>
    <w:rsid w:val="00365F32"/>
    <w:rsid w:val="00372112"/>
    <w:rsid w:val="00380F79"/>
    <w:rsid w:val="0039016B"/>
    <w:rsid w:val="0039042E"/>
    <w:rsid w:val="003941A3"/>
    <w:rsid w:val="00395D94"/>
    <w:rsid w:val="003A517A"/>
    <w:rsid w:val="003C0A31"/>
    <w:rsid w:val="003E277A"/>
    <w:rsid w:val="003F2E0F"/>
    <w:rsid w:val="003F6D52"/>
    <w:rsid w:val="004140C8"/>
    <w:rsid w:val="00420A5A"/>
    <w:rsid w:val="0042145E"/>
    <w:rsid w:val="00430A6C"/>
    <w:rsid w:val="00434C4B"/>
    <w:rsid w:val="00474130"/>
    <w:rsid w:val="004753E3"/>
    <w:rsid w:val="004765BC"/>
    <w:rsid w:val="0047787B"/>
    <w:rsid w:val="004778B2"/>
    <w:rsid w:val="0048331C"/>
    <w:rsid w:val="004A28FA"/>
    <w:rsid w:val="004A7181"/>
    <w:rsid w:val="004C0DDF"/>
    <w:rsid w:val="004D38FB"/>
    <w:rsid w:val="004D5F46"/>
    <w:rsid w:val="004F64AE"/>
    <w:rsid w:val="0051280F"/>
    <w:rsid w:val="0052505F"/>
    <w:rsid w:val="00533071"/>
    <w:rsid w:val="00542D77"/>
    <w:rsid w:val="0054414B"/>
    <w:rsid w:val="0054783B"/>
    <w:rsid w:val="00563054"/>
    <w:rsid w:val="00564B61"/>
    <w:rsid w:val="0056513D"/>
    <w:rsid w:val="005679C1"/>
    <w:rsid w:val="00571CEE"/>
    <w:rsid w:val="00580A8F"/>
    <w:rsid w:val="00584E9B"/>
    <w:rsid w:val="005A5A6D"/>
    <w:rsid w:val="005B51A9"/>
    <w:rsid w:val="005D30CA"/>
    <w:rsid w:val="005D7801"/>
    <w:rsid w:val="005E2552"/>
    <w:rsid w:val="005E4EED"/>
    <w:rsid w:val="005E6E4E"/>
    <w:rsid w:val="005F5827"/>
    <w:rsid w:val="00603EF0"/>
    <w:rsid w:val="0061551A"/>
    <w:rsid w:val="00642895"/>
    <w:rsid w:val="00675B63"/>
    <w:rsid w:val="0069479A"/>
    <w:rsid w:val="00694AAC"/>
    <w:rsid w:val="006960B5"/>
    <w:rsid w:val="00697594"/>
    <w:rsid w:val="006A2263"/>
    <w:rsid w:val="006E33E4"/>
    <w:rsid w:val="006F4414"/>
    <w:rsid w:val="00702634"/>
    <w:rsid w:val="00702971"/>
    <w:rsid w:val="007134C2"/>
    <w:rsid w:val="00721297"/>
    <w:rsid w:val="0072194F"/>
    <w:rsid w:val="00754642"/>
    <w:rsid w:val="00786704"/>
    <w:rsid w:val="00790C44"/>
    <w:rsid w:val="007962D0"/>
    <w:rsid w:val="00796EFB"/>
    <w:rsid w:val="007B457C"/>
    <w:rsid w:val="007B6D17"/>
    <w:rsid w:val="007E55F0"/>
    <w:rsid w:val="00815213"/>
    <w:rsid w:val="00826F7A"/>
    <w:rsid w:val="00841EAE"/>
    <w:rsid w:val="008522C9"/>
    <w:rsid w:val="00855DA5"/>
    <w:rsid w:val="00861966"/>
    <w:rsid w:val="008911D1"/>
    <w:rsid w:val="008A08AA"/>
    <w:rsid w:val="008A23DF"/>
    <w:rsid w:val="008D3BCB"/>
    <w:rsid w:val="008E2CFC"/>
    <w:rsid w:val="008E33B5"/>
    <w:rsid w:val="008F6806"/>
    <w:rsid w:val="00914416"/>
    <w:rsid w:val="0092304B"/>
    <w:rsid w:val="0093256E"/>
    <w:rsid w:val="0094781E"/>
    <w:rsid w:val="00962776"/>
    <w:rsid w:val="00962AA3"/>
    <w:rsid w:val="00973F10"/>
    <w:rsid w:val="0098176E"/>
    <w:rsid w:val="00982549"/>
    <w:rsid w:val="00986BB2"/>
    <w:rsid w:val="00992271"/>
    <w:rsid w:val="009A2874"/>
    <w:rsid w:val="009B3557"/>
    <w:rsid w:val="009C0CA2"/>
    <w:rsid w:val="009E2701"/>
    <w:rsid w:val="009F0734"/>
    <w:rsid w:val="009F6647"/>
    <w:rsid w:val="00A30767"/>
    <w:rsid w:val="00A4795A"/>
    <w:rsid w:val="00A57BE9"/>
    <w:rsid w:val="00A637B4"/>
    <w:rsid w:val="00A738A9"/>
    <w:rsid w:val="00A74986"/>
    <w:rsid w:val="00AB1845"/>
    <w:rsid w:val="00AB2910"/>
    <w:rsid w:val="00AB58BD"/>
    <w:rsid w:val="00AD1430"/>
    <w:rsid w:val="00AD3579"/>
    <w:rsid w:val="00B02C5E"/>
    <w:rsid w:val="00B175BA"/>
    <w:rsid w:val="00B27F85"/>
    <w:rsid w:val="00B325CF"/>
    <w:rsid w:val="00B33603"/>
    <w:rsid w:val="00B3395E"/>
    <w:rsid w:val="00B34272"/>
    <w:rsid w:val="00B41008"/>
    <w:rsid w:val="00B54D86"/>
    <w:rsid w:val="00B708DB"/>
    <w:rsid w:val="00B732E5"/>
    <w:rsid w:val="00B9064D"/>
    <w:rsid w:val="00BA1C1A"/>
    <w:rsid w:val="00BA7E20"/>
    <w:rsid w:val="00BB0B57"/>
    <w:rsid w:val="00BB38D8"/>
    <w:rsid w:val="00BB6A1F"/>
    <w:rsid w:val="00BC5FFA"/>
    <w:rsid w:val="00BE1116"/>
    <w:rsid w:val="00C202CA"/>
    <w:rsid w:val="00C23713"/>
    <w:rsid w:val="00C27B26"/>
    <w:rsid w:val="00C30853"/>
    <w:rsid w:val="00C5475F"/>
    <w:rsid w:val="00C55B1A"/>
    <w:rsid w:val="00C65809"/>
    <w:rsid w:val="00C734B4"/>
    <w:rsid w:val="00C92882"/>
    <w:rsid w:val="00CA2D14"/>
    <w:rsid w:val="00CC2979"/>
    <w:rsid w:val="00CD7AA0"/>
    <w:rsid w:val="00D0056F"/>
    <w:rsid w:val="00D33162"/>
    <w:rsid w:val="00D501B8"/>
    <w:rsid w:val="00D51D12"/>
    <w:rsid w:val="00D62CD6"/>
    <w:rsid w:val="00D64AEC"/>
    <w:rsid w:val="00D65141"/>
    <w:rsid w:val="00D75E2A"/>
    <w:rsid w:val="00D81F31"/>
    <w:rsid w:val="00D851E2"/>
    <w:rsid w:val="00D94F2E"/>
    <w:rsid w:val="00D96940"/>
    <w:rsid w:val="00DA0B0D"/>
    <w:rsid w:val="00DA6FEE"/>
    <w:rsid w:val="00DB1F7F"/>
    <w:rsid w:val="00DD2C14"/>
    <w:rsid w:val="00DE76B8"/>
    <w:rsid w:val="00E01C6F"/>
    <w:rsid w:val="00E41D28"/>
    <w:rsid w:val="00E538DD"/>
    <w:rsid w:val="00E61996"/>
    <w:rsid w:val="00E66831"/>
    <w:rsid w:val="00E839C3"/>
    <w:rsid w:val="00E96B46"/>
    <w:rsid w:val="00EA52BB"/>
    <w:rsid w:val="00EA5B97"/>
    <w:rsid w:val="00EB3295"/>
    <w:rsid w:val="00EC7AD7"/>
    <w:rsid w:val="00EE2CCA"/>
    <w:rsid w:val="00F64AE3"/>
    <w:rsid w:val="00F816E2"/>
    <w:rsid w:val="00FB063B"/>
    <w:rsid w:val="00FB30B6"/>
    <w:rsid w:val="00FB6F19"/>
    <w:rsid w:val="00FD01BA"/>
    <w:rsid w:val="00FD4F72"/>
    <w:rsid w:val="00FD7929"/>
    <w:rsid w:val="00FE3E77"/>
    <w:rsid w:val="00FF1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A9DF"/>
  <w15:docId w15:val="{E7B50CB0-2802-458A-A18E-AE7E2738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uiPriority w:val="99"/>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uiPriority w:val="20"/>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paragraph" w:styleId="ListBullet">
    <w:name w:val="List Bullet"/>
    <w:basedOn w:val="Normal"/>
    <w:uiPriority w:val="99"/>
    <w:unhideWhenUsed/>
    <w:rsid w:val="00064EF9"/>
    <w:pPr>
      <w:numPr>
        <w:numId w:val="2"/>
      </w:numPr>
      <w:contextualSpacing/>
    </w:pPr>
  </w:style>
  <w:style w:type="paragraph" w:styleId="Title">
    <w:name w:val="Title"/>
    <w:basedOn w:val="Normal"/>
    <w:link w:val="TitleChar"/>
    <w:qFormat/>
    <w:rsid w:val="00DA6FEE"/>
    <w:pPr>
      <w:jc w:val="center"/>
    </w:pPr>
    <w:rPr>
      <w:rFonts w:ascii="Times New Roman" w:eastAsia="Times New Roman" w:hAnsi="Times New Roman"/>
      <w:sz w:val="44"/>
      <w:szCs w:val="24"/>
      <w:lang w:val="en-GB" w:eastAsia="en-US"/>
    </w:rPr>
  </w:style>
  <w:style w:type="character" w:customStyle="1" w:styleId="TitleChar">
    <w:name w:val="Title Char"/>
    <w:basedOn w:val="DefaultParagraphFont"/>
    <w:link w:val="Title"/>
    <w:rsid w:val="00DA6FEE"/>
    <w:rPr>
      <w:rFonts w:ascii="Times New Roman" w:eastAsia="Times New Roman" w:hAnsi="Times New Roman" w:cs="Times New Roman"/>
      <w:sz w:val="44"/>
      <w:szCs w:val="24"/>
      <w:lang w:val="en-GB"/>
    </w:rPr>
  </w:style>
  <w:style w:type="paragraph" w:styleId="NormalWeb">
    <w:name w:val="Normal (Web)"/>
    <w:basedOn w:val="Normal"/>
    <w:uiPriority w:val="99"/>
    <w:unhideWhenUsed/>
    <w:rsid w:val="003F6D52"/>
    <w:pPr>
      <w:spacing w:before="100" w:beforeAutospacing="1" w:after="100" w:afterAutospacing="1"/>
    </w:pPr>
    <w:rPr>
      <w:rFonts w:ascii="Times New Roman" w:eastAsiaTheme="minorHAnsi" w:hAnsi="Times New Roman"/>
      <w:sz w:val="24"/>
      <w:szCs w:val="24"/>
      <w:lang w:eastAsia="en-IE"/>
    </w:rPr>
  </w:style>
  <w:style w:type="character" w:customStyle="1" w:styleId="fontstyle11">
    <w:name w:val="fontstyle11"/>
    <w:basedOn w:val="DefaultParagraphFont"/>
    <w:rsid w:val="003610DC"/>
    <w:rPr>
      <w:rFonts w:ascii="SymbolMT" w:hAnsi="SymbolMT" w:hint="default"/>
      <w:b w:val="0"/>
      <w:bCs w:val="0"/>
      <w:i w:val="0"/>
      <w:iCs w:val="0"/>
      <w:color w:val="000000"/>
      <w:sz w:val="22"/>
      <w:szCs w:val="22"/>
    </w:rPr>
  </w:style>
  <w:style w:type="character" w:customStyle="1" w:styleId="fontstyle31">
    <w:name w:val="fontstyle31"/>
    <w:basedOn w:val="DefaultParagraphFont"/>
    <w:rsid w:val="003610DC"/>
    <w:rPr>
      <w:rFonts w:ascii="ArialMT" w:hAnsi="Arial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103CBA"/>
    <w:rPr>
      <w:color w:val="605E5C"/>
      <w:shd w:val="clear" w:color="auto" w:fill="E1DFDD"/>
    </w:rPr>
  </w:style>
  <w:style w:type="character" w:customStyle="1" w:styleId="hgkelc">
    <w:name w:val="hgkelc"/>
    <w:basedOn w:val="DefaultParagraphFont"/>
    <w:rsid w:val="00A3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70494">
      <w:bodyDiv w:val="1"/>
      <w:marLeft w:val="0"/>
      <w:marRight w:val="0"/>
      <w:marTop w:val="0"/>
      <w:marBottom w:val="0"/>
      <w:divBdr>
        <w:top w:val="none" w:sz="0" w:space="0" w:color="auto"/>
        <w:left w:val="none" w:sz="0" w:space="0" w:color="auto"/>
        <w:bottom w:val="none" w:sz="0" w:space="0" w:color="auto"/>
        <w:right w:val="none" w:sz="0" w:space="0" w:color="auto"/>
      </w:divBdr>
    </w:div>
    <w:div w:id="263462872">
      <w:bodyDiv w:val="1"/>
      <w:marLeft w:val="0"/>
      <w:marRight w:val="0"/>
      <w:marTop w:val="0"/>
      <w:marBottom w:val="0"/>
      <w:divBdr>
        <w:top w:val="none" w:sz="0" w:space="0" w:color="auto"/>
        <w:left w:val="none" w:sz="0" w:space="0" w:color="auto"/>
        <w:bottom w:val="none" w:sz="0" w:space="0" w:color="auto"/>
        <w:right w:val="none" w:sz="0" w:space="0" w:color="auto"/>
      </w:divBdr>
    </w:div>
    <w:div w:id="485584710">
      <w:bodyDiv w:val="1"/>
      <w:marLeft w:val="0"/>
      <w:marRight w:val="0"/>
      <w:marTop w:val="0"/>
      <w:marBottom w:val="0"/>
      <w:divBdr>
        <w:top w:val="none" w:sz="0" w:space="0" w:color="auto"/>
        <w:left w:val="none" w:sz="0" w:space="0" w:color="auto"/>
        <w:bottom w:val="none" w:sz="0" w:space="0" w:color="auto"/>
        <w:right w:val="none" w:sz="0" w:space="0" w:color="auto"/>
      </w:divBdr>
      <w:divsChild>
        <w:div w:id="492834979">
          <w:marLeft w:val="0"/>
          <w:marRight w:val="0"/>
          <w:marTop w:val="0"/>
          <w:marBottom w:val="0"/>
          <w:divBdr>
            <w:top w:val="none" w:sz="0" w:space="0" w:color="auto"/>
            <w:left w:val="none" w:sz="0" w:space="0" w:color="auto"/>
            <w:bottom w:val="none" w:sz="0" w:space="0" w:color="auto"/>
            <w:right w:val="none" w:sz="0" w:space="0" w:color="auto"/>
          </w:divBdr>
          <w:divsChild>
            <w:div w:id="1137450167">
              <w:marLeft w:val="0"/>
              <w:marRight w:val="0"/>
              <w:marTop w:val="0"/>
              <w:marBottom w:val="0"/>
              <w:divBdr>
                <w:top w:val="none" w:sz="0" w:space="0" w:color="auto"/>
                <w:left w:val="none" w:sz="0" w:space="0" w:color="auto"/>
                <w:bottom w:val="none" w:sz="0" w:space="0" w:color="auto"/>
                <w:right w:val="none" w:sz="0" w:space="0" w:color="auto"/>
              </w:divBdr>
            </w:div>
          </w:divsChild>
        </w:div>
        <w:div w:id="1105808055">
          <w:marLeft w:val="0"/>
          <w:marRight w:val="0"/>
          <w:marTop w:val="0"/>
          <w:marBottom w:val="0"/>
          <w:divBdr>
            <w:top w:val="none" w:sz="0" w:space="0" w:color="auto"/>
            <w:left w:val="none" w:sz="0" w:space="0" w:color="auto"/>
            <w:bottom w:val="none" w:sz="0" w:space="0" w:color="auto"/>
            <w:right w:val="none" w:sz="0" w:space="0" w:color="auto"/>
          </w:divBdr>
          <w:divsChild>
            <w:div w:id="1414159114">
              <w:marLeft w:val="0"/>
              <w:marRight w:val="0"/>
              <w:marTop w:val="0"/>
              <w:marBottom w:val="0"/>
              <w:divBdr>
                <w:top w:val="none" w:sz="0" w:space="0" w:color="auto"/>
                <w:left w:val="none" w:sz="0" w:space="0" w:color="auto"/>
                <w:bottom w:val="none" w:sz="0" w:space="0" w:color="auto"/>
                <w:right w:val="none" w:sz="0" w:space="0" w:color="auto"/>
              </w:divBdr>
            </w:div>
          </w:divsChild>
        </w:div>
        <w:div w:id="2111729821">
          <w:marLeft w:val="0"/>
          <w:marRight w:val="0"/>
          <w:marTop w:val="0"/>
          <w:marBottom w:val="0"/>
          <w:divBdr>
            <w:top w:val="none" w:sz="0" w:space="0" w:color="auto"/>
            <w:left w:val="none" w:sz="0" w:space="0" w:color="auto"/>
            <w:bottom w:val="none" w:sz="0" w:space="0" w:color="auto"/>
            <w:right w:val="none" w:sz="0" w:space="0" w:color="auto"/>
          </w:divBdr>
          <w:divsChild>
            <w:div w:id="2133667563">
              <w:marLeft w:val="0"/>
              <w:marRight w:val="0"/>
              <w:marTop w:val="0"/>
              <w:marBottom w:val="0"/>
              <w:divBdr>
                <w:top w:val="none" w:sz="0" w:space="0" w:color="auto"/>
                <w:left w:val="none" w:sz="0" w:space="0" w:color="auto"/>
                <w:bottom w:val="none" w:sz="0" w:space="0" w:color="auto"/>
                <w:right w:val="none" w:sz="0" w:space="0" w:color="auto"/>
              </w:divBdr>
            </w:div>
          </w:divsChild>
        </w:div>
        <w:div w:id="1330523174">
          <w:marLeft w:val="0"/>
          <w:marRight w:val="0"/>
          <w:marTop w:val="0"/>
          <w:marBottom w:val="0"/>
          <w:divBdr>
            <w:top w:val="none" w:sz="0" w:space="0" w:color="auto"/>
            <w:left w:val="none" w:sz="0" w:space="0" w:color="auto"/>
            <w:bottom w:val="none" w:sz="0" w:space="0" w:color="auto"/>
            <w:right w:val="none" w:sz="0" w:space="0" w:color="auto"/>
          </w:divBdr>
          <w:divsChild>
            <w:div w:id="1509950259">
              <w:marLeft w:val="0"/>
              <w:marRight w:val="0"/>
              <w:marTop w:val="0"/>
              <w:marBottom w:val="0"/>
              <w:divBdr>
                <w:top w:val="none" w:sz="0" w:space="0" w:color="auto"/>
                <w:left w:val="none" w:sz="0" w:space="0" w:color="auto"/>
                <w:bottom w:val="none" w:sz="0" w:space="0" w:color="auto"/>
                <w:right w:val="none" w:sz="0" w:space="0" w:color="auto"/>
              </w:divBdr>
            </w:div>
          </w:divsChild>
        </w:div>
        <w:div w:id="1277443279">
          <w:marLeft w:val="0"/>
          <w:marRight w:val="0"/>
          <w:marTop w:val="0"/>
          <w:marBottom w:val="0"/>
          <w:divBdr>
            <w:top w:val="none" w:sz="0" w:space="0" w:color="auto"/>
            <w:left w:val="none" w:sz="0" w:space="0" w:color="auto"/>
            <w:bottom w:val="none" w:sz="0" w:space="0" w:color="auto"/>
            <w:right w:val="none" w:sz="0" w:space="0" w:color="auto"/>
          </w:divBdr>
          <w:divsChild>
            <w:div w:id="1210847896">
              <w:marLeft w:val="0"/>
              <w:marRight w:val="0"/>
              <w:marTop w:val="0"/>
              <w:marBottom w:val="0"/>
              <w:divBdr>
                <w:top w:val="none" w:sz="0" w:space="0" w:color="auto"/>
                <w:left w:val="none" w:sz="0" w:space="0" w:color="auto"/>
                <w:bottom w:val="none" w:sz="0" w:space="0" w:color="auto"/>
                <w:right w:val="none" w:sz="0" w:space="0" w:color="auto"/>
              </w:divBdr>
            </w:div>
          </w:divsChild>
        </w:div>
        <w:div w:id="1154368162">
          <w:marLeft w:val="0"/>
          <w:marRight w:val="0"/>
          <w:marTop w:val="0"/>
          <w:marBottom w:val="0"/>
          <w:divBdr>
            <w:top w:val="none" w:sz="0" w:space="0" w:color="auto"/>
            <w:left w:val="none" w:sz="0" w:space="0" w:color="auto"/>
            <w:bottom w:val="none" w:sz="0" w:space="0" w:color="auto"/>
            <w:right w:val="none" w:sz="0" w:space="0" w:color="auto"/>
          </w:divBdr>
          <w:divsChild>
            <w:div w:id="1947417789">
              <w:marLeft w:val="0"/>
              <w:marRight w:val="0"/>
              <w:marTop w:val="0"/>
              <w:marBottom w:val="0"/>
              <w:divBdr>
                <w:top w:val="none" w:sz="0" w:space="0" w:color="auto"/>
                <w:left w:val="none" w:sz="0" w:space="0" w:color="auto"/>
                <w:bottom w:val="none" w:sz="0" w:space="0" w:color="auto"/>
                <w:right w:val="none" w:sz="0" w:space="0" w:color="auto"/>
              </w:divBdr>
            </w:div>
          </w:divsChild>
        </w:div>
        <w:div w:id="343359035">
          <w:marLeft w:val="0"/>
          <w:marRight w:val="0"/>
          <w:marTop w:val="0"/>
          <w:marBottom w:val="0"/>
          <w:divBdr>
            <w:top w:val="none" w:sz="0" w:space="0" w:color="auto"/>
            <w:left w:val="none" w:sz="0" w:space="0" w:color="auto"/>
            <w:bottom w:val="none" w:sz="0" w:space="0" w:color="auto"/>
            <w:right w:val="none" w:sz="0" w:space="0" w:color="auto"/>
          </w:divBdr>
          <w:divsChild>
            <w:div w:id="1607930264">
              <w:marLeft w:val="0"/>
              <w:marRight w:val="0"/>
              <w:marTop w:val="0"/>
              <w:marBottom w:val="0"/>
              <w:divBdr>
                <w:top w:val="none" w:sz="0" w:space="0" w:color="auto"/>
                <w:left w:val="none" w:sz="0" w:space="0" w:color="auto"/>
                <w:bottom w:val="none" w:sz="0" w:space="0" w:color="auto"/>
                <w:right w:val="none" w:sz="0" w:space="0" w:color="auto"/>
              </w:divBdr>
            </w:div>
          </w:divsChild>
        </w:div>
        <w:div w:id="1484158728">
          <w:marLeft w:val="0"/>
          <w:marRight w:val="0"/>
          <w:marTop w:val="0"/>
          <w:marBottom w:val="0"/>
          <w:divBdr>
            <w:top w:val="none" w:sz="0" w:space="0" w:color="auto"/>
            <w:left w:val="none" w:sz="0" w:space="0" w:color="auto"/>
            <w:bottom w:val="none" w:sz="0" w:space="0" w:color="auto"/>
            <w:right w:val="none" w:sz="0" w:space="0" w:color="auto"/>
          </w:divBdr>
          <w:divsChild>
            <w:div w:id="936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54698">
      <w:bodyDiv w:val="1"/>
      <w:marLeft w:val="0"/>
      <w:marRight w:val="0"/>
      <w:marTop w:val="0"/>
      <w:marBottom w:val="0"/>
      <w:divBdr>
        <w:top w:val="none" w:sz="0" w:space="0" w:color="auto"/>
        <w:left w:val="none" w:sz="0" w:space="0" w:color="auto"/>
        <w:bottom w:val="none" w:sz="0" w:space="0" w:color="auto"/>
        <w:right w:val="none" w:sz="0" w:space="0" w:color="auto"/>
      </w:divBdr>
    </w:div>
    <w:div w:id="573901339">
      <w:bodyDiv w:val="1"/>
      <w:marLeft w:val="0"/>
      <w:marRight w:val="0"/>
      <w:marTop w:val="0"/>
      <w:marBottom w:val="0"/>
      <w:divBdr>
        <w:top w:val="none" w:sz="0" w:space="0" w:color="auto"/>
        <w:left w:val="none" w:sz="0" w:space="0" w:color="auto"/>
        <w:bottom w:val="none" w:sz="0" w:space="0" w:color="auto"/>
        <w:right w:val="none" w:sz="0" w:space="0" w:color="auto"/>
      </w:divBdr>
    </w:div>
    <w:div w:id="627323626">
      <w:bodyDiv w:val="1"/>
      <w:marLeft w:val="0"/>
      <w:marRight w:val="0"/>
      <w:marTop w:val="0"/>
      <w:marBottom w:val="0"/>
      <w:divBdr>
        <w:top w:val="none" w:sz="0" w:space="0" w:color="auto"/>
        <w:left w:val="none" w:sz="0" w:space="0" w:color="auto"/>
        <w:bottom w:val="none" w:sz="0" w:space="0" w:color="auto"/>
        <w:right w:val="none" w:sz="0" w:space="0" w:color="auto"/>
      </w:divBdr>
      <w:divsChild>
        <w:div w:id="183134829">
          <w:marLeft w:val="0"/>
          <w:marRight w:val="0"/>
          <w:marTop w:val="0"/>
          <w:marBottom w:val="0"/>
          <w:divBdr>
            <w:top w:val="none" w:sz="0" w:space="0" w:color="auto"/>
            <w:left w:val="none" w:sz="0" w:space="0" w:color="auto"/>
            <w:bottom w:val="none" w:sz="0" w:space="0" w:color="auto"/>
            <w:right w:val="none" w:sz="0" w:space="0" w:color="auto"/>
          </w:divBdr>
          <w:divsChild>
            <w:div w:id="1895041849">
              <w:marLeft w:val="0"/>
              <w:marRight w:val="0"/>
              <w:marTop w:val="0"/>
              <w:marBottom w:val="0"/>
              <w:divBdr>
                <w:top w:val="none" w:sz="0" w:space="0" w:color="auto"/>
                <w:left w:val="none" w:sz="0" w:space="0" w:color="auto"/>
                <w:bottom w:val="none" w:sz="0" w:space="0" w:color="auto"/>
                <w:right w:val="none" w:sz="0" w:space="0" w:color="auto"/>
              </w:divBdr>
            </w:div>
          </w:divsChild>
        </w:div>
        <w:div w:id="754785199">
          <w:marLeft w:val="0"/>
          <w:marRight w:val="0"/>
          <w:marTop w:val="0"/>
          <w:marBottom w:val="0"/>
          <w:divBdr>
            <w:top w:val="none" w:sz="0" w:space="0" w:color="auto"/>
            <w:left w:val="none" w:sz="0" w:space="0" w:color="auto"/>
            <w:bottom w:val="none" w:sz="0" w:space="0" w:color="auto"/>
            <w:right w:val="none" w:sz="0" w:space="0" w:color="auto"/>
          </w:divBdr>
          <w:divsChild>
            <w:div w:id="111705141">
              <w:marLeft w:val="0"/>
              <w:marRight w:val="0"/>
              <w:marTop w:val="0"/>
              <w:marBottom w:val="0"/>
              <w:divBdr>
                <w:top w:val="none" w:sz="0" w:space="0" w:color="auto"/>
                <w:left w:val="none" w:sz="0" w:space="0" w:color="auto"/>
                <w:bottom w:val="none" w:sz="0" w:space="0" w:color="auto"/>
                <w:right w:val="none" w:sz="0" w:space="0" w:color="auto"/>
              </w:divBdr>
            </w:div>
          </w:divsChild>
        </w:div>
        <w:div w:id="1388796666">
          <w:marLeft w:val="0"/>
          <w:marRight w:val="0"/>
          <w:marTop w:val="0"/>
          <w:marBottom w:val="0"/>
          <w:divBdr>
            <w:top w:val="none" w:sz="0" w:space="0" w:color="auto"/>
            <w:left w:val="none" w:sz="0" w:space="0" w:color="auto"/>
            <w:bottom w:val="none" w:sz="0" w:space="0" w:color="auto"/>
            <w:right w:val="none" w:sz="0" w:space="0" w:color="auto"/>
          </w:divBdr>
          <w:divsChild>
            <w:div w:id="446893262">
              <w:marLeft w:val="0"/>
              <w:marRight w:val="0"/>
              <w:marTop w:val="0"/>
              <w:marBottom w:val="0"/>
              <w:divBdr>
                <w:top w:val="none" w:sz="0" w:space="0" w:color="auto"/>
                <w:left w:val="none" w:sz="0" w:space="0" w:color="auto"/>
                <w:bottom w:val="none" w:sz="0" w:space="0" w:color="auto"/>
                <w:right w:val="none" w:sz="0" w:space="0" w:color="auto"/>
              </w:divBdr>
            </w:div>
          </w:divsChild>
        </w:div>
        <w:div w:id="576987648">
          <w:marLeft w:val="0"/>
          <w:marRight w:val="0"/>
          <w:marTop w:val="0"/>
          <w:marBottom w:val="0"/>
          <w:divBdr>
            <w:top w:val="none" w:sz="0" w:space="0" w:color="auto"/>
            <w:left w:val="none" w:sz="0" w:space="0" w:color="auto"/>
            <w:bottom w:val="none" w:sz="0" w:space="0" w:color="auto"/>
            <w:right w:val="none" w:sz="0" w:space="0" w:color="auto"/>
          </w:divBdr>
          <w:divsChild>
            <w:div w:id="1316912444">
              <w:marLeft w:val="0"/>
              <w:marRight w:val="0"/>
              <w:marTop w:val="0"/>
              <w:marBottom w:val="0"/>
              <w:divBdr>
                <w:top w:val="none" w:sz="0" w:space="0" w:color="auto"/>
                <w:left w:val="none" w:sz="0" w:space="0" w:color="auto"/>
                <w:bottom w:val="none" w:sz="0" w:space="0" w:color="auto"/>
                <w:right w:val="none" w:sz="0" w:space="0" w:color="auto"/>
              </w:divBdr>
            </w:div>
          </w:divsChild>
        </w:div>
        <w:div w:id="1028677324">
          <w:marLeft w:val="0"/>
          <w:marRight w:val="0"/>
          <w:marTop w:val="0"/>
          <w:marBottom w:val="0"/>
          <w:divBdr>
            <w:top w:val="none" w:sz="0" w:space="0" w:color="auto"/>
            <w:left w:val="none" w:sz="0" w:space="0" w:color="auto"/>
            <w:bottom w:val="none" w:sz="0" w:space="0" w:color="auto"/>
            <w:right w:val="none" w:sz="0" w:space="0" w:color="auto"/>
          </w:divBdr>
          <w:divsChild>
            <w:div w:id="1985231217">
              <w:marLeft w:val="0"/>
              <w:marRight w:val="0"/>
              <w:marTop w:val="0"/>
              <w:marBottom w:val="0"/>
              <w:divBdr>
                <w:top w:val="none" w:sz="0" w:space="0" w:color="auto"/>
                <w:left w:val="none" w:sz="0" w:space="0" w:color="auto"/>
                <w:bottom w:val="none" w:sz="0" w:space="0" w:color="auto"/>
                <w:right w:val="none" w:sz="0" w:space="0" w:color="auto"/>
              </w:divBdr>
            </w:div>
          </w:divsChild>
        </w:div>
        <w:div w:id="36902188">
          <w:marLeft w:val="0"/>
          <w:marRight w:val="0"/>
          <w:marTop w:val="0"/>
          <w:marBottom w:val="0"/>
          <w:divBdr>
            <w:top w:val="none" w:sz="0" w:space="0" w:color="auto"/>
            <w:left w:val="none" w:sz="0" w:space="0" w:color="auto"/>
            <w:bottom w:val="none" w:sz="0" w:space="0" w:color="auto"/>
            <w:right w:val="none" w:sz="0" w:space="0" w:color="auto"/>
          </w:divBdr>
          <w:divsChild>
            <w:div w:id="1416517655">
              <w:marLeft w:val="0"/>
              <w:marRight w:val="0"/>
              <w:marTop w:val="0"/>
              <w:marBottom w:val="0"/>
              <w:divBdr>
                <w:top w:val="none" w:sz="0" w:space="0" w:color="auto"/>
                <w:left w:val="none" w:sz="0" w:space="0" w:color="auto"/>
                <w:bottom w:val="none" w:sz="0" w:space="0" w:color="auto"/>
                <w:right w:val="none" w:sz="0" w:space="0" w:color="auto"/>
              </w:divBdr>
            </w:div>
          </w:divsChild>
        </w:div>
        <w:div w:id="1602178257">
          <w:marLeft w:val="0"/>
          <w:marRight w:val="0"/>
          <w:marTop w:val="0"/>
          <w:marBottom w:val="0"/>
          <w:divBdr>
            <w:top w:val="none" w:sz="0" w:space="0" w:color="auto"/>
            <w:left w:val="none" w:sz="0" w:space="0" w:color="auto"/>
            <w:bottom w:val="none" w:sz="0" w:space="0" w:color="auto"/>
            <w:right w:val="none" w:sz="0" w:space="0" w:color="auto"/>
          </w:divBdr>
          <w:divsChild>
            <w:div w:id="1515073098">
              <w:marLeft w:val="0"/>
              <w:marRight w:val="0"/>
              <w:marTop w:val="0"/>
              <w:marBottom w:val="0"/>
              <w:divBdr>
                <w:top w:val="none" w:sz="0" w:space="0" w:color="auto"/>
                <w:left w:val="none" w:sz="0" w:space="0" w:color="auto"/>
                <w:bottom w:val="none" w:sz="0" w:space="0" w:color="auto"/>
                <w:right w:val="none" w:sz="0" w:space="0" w:color="auto"/>
              </w:divBdr>
            </w:div>
          </w:divsChild>
        </w:div>
        <w:div w:id="1262488704">
          <w:marLeft w:val="0"/>
          <w:marRight w:val="0"/>
          <w:marTop w:val="0"/>
          <w:marBottom w:val="0"/>
          <w:divBdr>
            <w:top w:val="none" w:sz="0" w:space="0" w:color="auto"/>
            <w:left w:val="none" w:sz="0" w:space="0" w:color="auto"/>
            <w:bottom w:val="none" w:sz="0" w:space="0" w:color="auto"/>
            <w:right w:val="none" w:sz="0" w:space="0" w:color="auto"/>
          </w:divBdr>
          <w:divsChild>
            <w:div w:id="4078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7635">
      <w:bodyDiv w:val="1"/>
      <w:marLeft w:val="0"/>
      <w:marRight w:val="0"/>
      <w:marTop w:val="0"/>
      <w:marBottom w:val="0"/>
      <w:divBdr>
        <w:top w:val="none" w:sz="0" w:space="0" w:color="auto"/>
        <w:left w:val="none" w:sz="0" w:space="0" w:color="auto"/>
        <w:bottom w:val="none" w:sz="0" w:space="0" w:color="auto"/>
        <w:right w:val="none" w:sz="0" w:space="0" w:color="auto"/>
      </w:divBdr>
      <w:divsChild>
        <w:div w:id="78137978">
          <w:marLeft w:val="0"/>
          <w:marRight w:val="0"/>
          <w:marTop w:val="0"/>
          <w:marBottom w:val="0"/>
          <w:divBdr>
            <w:top w:val="none" w:sz="0" w:space="0" w:color="auto"/>
            <w:left w:val="none" w:sz="0" w:space="0" w:color="auto"/>
            <w:bottom w:val="none" w:sz="0" w:space="0" w:color="auto"/>
            <w:right w:val="none" w:sz="0" w:space="0" w:color="auto"/>
          </w:divBdr>
          <w:divsChild>
            <w:div w:id="823664327">
              <w:marLeft w:val="0"/>
              <w:marRight w:val="0"/>
              <w:marTop w:val="0"/>
              <w:marBottom w:val="0"/>
              <w:divBdr>
                <w:top w:val="none" w:sz="0" w:space="0" w:color="auto"/>
                <w:left w:val="none" w:sz="0" w:space="0" w:color="auto"/>
                <w:bottom w:val="none" w:sz="0" w:space="0" w:color="auto"/>
                <w:right w:val="none" w:sz="0" w:space="0" w:color="auto"/>
              </w:divBdr>
              <w:divsChild>
                <w:div w:id="1316179097">
                  <w:marLeft w:val="0"/>
                  <w:marRight w:val="0"/>
                  <w:marTop w:val="0"/>
                  <w:marBottom w:val="0"/>
                  <w:divBdr>
                    <w:top w:val="none" w:sz="0" w:space="0" w:color="auto"/>
                    <w:left w:val="none" w:sz="0" w:space="0" w:color="auto"/>
                    <w:bottom w:val="none" w:sz="0" w:space="0" w:color="auto"/>
                    <w:right w:val="none" w:sz="0" w:space="0" w:color="auto"/>
                  </w:divBdr>
                  <w:divsChild>
                    <w:div w:id="145319772">
                      <w:marLeft w:val="0"/>
                      <w:marRight w:val="0"/>
                      <w:marTop w:val="0"/>
                      <w:marBottom w:val="0"/>
                      <w:divBdr>
                        <w:top w:val="none" w:sz="0" w:space="0" w:color="auto"/>
                        <w:left w:val="none" w:sz="0" w:space="0" w:color="auto"/>
                        <w:bottom w:val="none" w:sz="0" w:space="0" w:color="auto"/>
                        <w:right w:val="none" w:sz="0" w:space="0" w:color="auto"/>
                      </w:divBdr>
                      <w:divsChild>
                        <w:div w:id="997805332">
                          <w:marLeft w:val="0"/>
                          <w:marRight w:val="0"/>
                          <w:marTop w:val="0"/>
                          <w:marBottom w:val="0"/>
                          <w:divBdr>
                            <w:top w:val="none" w:sz="0" w:space="0" w:color="auto"/>
                            <w:left w:val="none" w:sz="0" w:space="0" w:color="auto"/>
                            <w:bottom w:val="none" w:sz="0" w:space="0" w:color="auto"/>
                            <w:right w:val="none" w:sz="0" w:space="0" w:color="auto"/>
                          </w:divBdr>
                          <w:divsChild>
                            <w:div w:id="1877500753">
                              <w:marLeft w:val="0"/>
                              <w:marRight w:val="0"/>
                              <w:marTop w:val="0"/>
                              <w:marBottom w:val="0"/>
                              <w:divBdr>
                                <w:top w:val="none" w:sz="0" w:space="0" w:color="auto"/>
                                <w:left w:val="none" w:sz="0" w:space="0" w:color="auto"/>
                                <w:bottom w:val="none" w:sz="0" w:space="0" w:color="auto"/>
                                <w:right w:val="none" w:sz="0" w:space="0" w:color="auto"/>
                              </w:divBdr>
                              <w:divsChild>
                                <w:div w:id="1260286821">
                                  <w:marLeft w:val="0"/>
                                  <w:marRight w:val="0"/>
                                  <w:marTop w:val="0"/>
                                  <w:marBottom w:val="0"/>
                                  <w:divBdr>
                                    <w:top w:val="none" w:sz="0" w:space="0" w:color="auto"/>
                                    <w:left w:val="none" w:sz="0" w:space="0" w:color="auto"/>
                                    <w:bottom w:val="none" w:sz="0" w:space="0" w:color="auto"/>
                                    <w:right w:val="none" w:sz="0" w:space="0" w:color="auto"/>
                                  </w:divBdr>
                                  <w:divsChild>
                                    <w:div w:id="970478376">
                                      <w:marLeft w:val="0"/>
                                      <w:marRight w:val="0"/>
                                      <w:marTop w:val="0"/>
                                      <w:marBottom w:val="0"/>
                                      <w:divBdr>
                                        <w:top w:val="none" w:sz="0" w:space="0" w:color="auto"/>
                                        <w:left w:val="none" w:sz="0" w:space="0" w:color="auto"/>
                                        <w:bottom w:val="none" w:sz="0" w:space="0" w:color="auto"/>
                                        <w:right w:val="none" w:sz="0" w:space="0" w:color="auto"/>
                                      </w:divBdr>
                                    </w:div>
                                    <w:div w:id="915019108">
                                      <w:marLeft w:val="0"/>
                                      <w:marRight w:val="0"/>
                                      <w:marTop w:val="0"/>
                                      <w:marBottom w:val="0"/>
                                      <w:divBdr>
                                        <w:top w:val="none" w:sz="0" w:space="0" w:color="auto"/>
                                        <w:left w:val="none" w:sz="0" w:space="0" w:color="auto"/>
                                        <w:bottom w:val="none" w:sz="0" w:space="0" w:color="auto"/>
                                        <w:right w:val="none" w:sz="0" w:space="0" w:color="auto"/>
                                      </w:divBdr>
                                    </w:div>
                                    <w:div w:id="909118849">
                                      <w:marLeft w:val="0"/>
                                      <w:marRight w:val="0"/>
                                      <w:marTop w:val="0"/>
                                      <w:marBottom w:val="0"/>
                                      <w:divBdr>
                                        <w:top w:val="none" w:sz="0" w:space="0" w:color="auto"/>
                                        <w:left w:val="none" w:sz="0" w:space="0" w:color="auto"/>
                                        <w:bottom w:val="none" w:sz="0" w:space="0" w:color="auto"/>
                                        <w:right w:val="none" w:sz="0" w:space="0" w:color="auto"/>
                                      </w:divBdr>
                                    </w:div>
                                    <w:div w:id="651563808">
                                      <w:marLeft w:val="0"/>
                                      <w:marRight w:val="0"/>
                                      <w:marTop w:val="0"/>
                                      <w:marBottom w:val="0"/>
                                      <w:divBdr>
                                        <w:top w:val="none" w:sz="0" w:space="0" w:color="auto"/>
                                        <w:left w:val="none" w:sz="0" w:space="0" w:color="auto"/>
                                        <w:bottom w:val="none" w:sz="0" w:space="0" w:color="auto"/>
                                        <w:right w:val="none" w:sz="0" w:space="0" w:color="auto"/>
                                      </w:divBdr>
                                    </w:div>
                                    <w:div w:id="1382090813">
                                      <w:marLeft w:val="0"/>
                                      <w:marRight w:val="0"/>
                                      <w:marTop w:val="0"/>
                                      <w:marBottom w:val="0"/>
                                      <w:divBdr>
                                        <w:top w:val="none" w:sz="0" w:space="0" w:color="auto"/>
                                        <w:left w:val="none" w:sz="0" w:space="0" w:color="auto"/>
                                        <w:bottom w:val="none" w:sz="0" w:space="0" w:color="auto"/>
                                        <w:right w:val="none" w:sz="0" w:space="0" w:color="auto"/>
                                      </w:divBdr>
                                    </w:div>
                                    <w:div w:id="318046701">
                                      <w:marLeft w:val="0"/>
                                      <w:marRight w:val="0"/>
                                      <w:marTop w:val="0"/>
                                      <w:marBottom w:val="0"/>
                                      <w:divBdr>
                                        <w:top w:val="none" w:sz="0" w:space="0" w:color="auto"/>
                                        <w:left w:val="none" w:sz="0" w:space="0" w:color="auto"/>
                                        <w:bottom w:val="none" w:sz="0" w:space="0" w:color="auto"/>
                                        <w:right w:val="none" w:sz="0" w:space="0" w:color="auto"/>
                                      </w:divBdr>
                                    </w:div>
                                    <w:div w:id="1484194532">
                                      <w:marLeft w:val="0"/>
                                      <w:marRight w:val="0"/>
                                      <w:marTop w:val="0"/>
                                      <w:marBottom w:val="0"/>
                                      <w:divBdr>
                                        <w:top w:val="none" w:sz="0" w:space="0" w:color="auto"/>
                                        <w:left w:val="none" w:sz="0" w:space="0" w:color="auto"/>
                                        <w:bottom w:val="none" w:sz="0" w:space="0" w:color="auto"/>
                                        <w:right w:val="none" w:sz="0" w:space="0" w:color="auto"/>
                                      </w:divBdr>
                                    </w:div>
                                    <w:div w:id="3024013">
                                      <w:marLeft w:val="0"/>
                                      <w:marRight w:val="0"/>
                                      <w:marTop w:val="0"/>
                                      <w:marBottom w:val="0"/>
                                      <w:divBdr>
                                        <w:top w:val="none" w:sz="0" w:space="0" w:color="auto"/>
                                        <w:left w:val="none" w:sz="0" w:space="0" w:color="auto"/>
                                        <w:bottom w:val="none" w:sz="0" w:space="0" w:color="auto"/>
                                        <w:right w:val="none" w:sz="0" w:space="0" w:color="auto"/>
                                      </w:divBdr>
                                    </w:div>
                                    <w:div w:id="1382822719">
                                      <w:marLeft w:val="0"/>
                                      <w:marRight w:val="0"/>
                                      <w:marTop w:val="0"/>
                                      <w:marBottom w:val="0"/>
                                      <w:divBdr>
                                        <w:top w:val="none" w:sz="0" w:space="0" w:color="auto"/>
                                        <w:left w:val="none" w:sz="0" w:space="0" w:color="auto"/>
                                        <w:bottom w:val="none" w:sz="0" w:space="0" w:color="auto"/>
                                        <w:right w:val="none" w:sz="0" w:space="0" w:color="auto"/>
                                      </w:divBdr>
                                    </w:div>
                                    <w:div w:id="371809972">
                                      <w:marLeft w:val="0"/>
                                      <w:marRight w:val="0"/>
                                      <w:marTop w:val="0"/>
                                      <w:marBottom w:val="0"/>
                                      <w:divBdr>
                                        <w:top w:val="none" w:sz="0" w:space="0" w:color="auto"/>
                                        <w:left w:val="none" w:sz="0" w:space="0" w:color="auto"/>
                                        <w:bottom w:val="none" w:sz="0" w:space="0" w:color="auto"/>
                                        <w:right w:val="none" w:sz="0" w:space="0" w:color="auto"/>
                                      </w:divBdr>
                                    </w:div>
                                    <w:div w:id="9437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223195">
      <w:bodyDiv w:val="1"/>
      <w:marLeft w:val="0"/>
      <w:marRight w:val="0"/>
      <w:marTop w:val="0"/>
      <w:marBottom w:val="0"/>
      <w:divBdr>
        <w:top w:val="none" w:sz="0" w:space="0" w:color="auto"/>
        <w:left w:val="none" w:sz="0" w:space="0" w:color="auto"/>
        <w:bottom w:val="none" w:sz="0" w:space="0" w:color="auto"/>
        <w:right w:val="none" w:sz="0" w:space="0" w:color="auto"/>
      </w:divBdr>
      <w:divsChild>
        <w:div w:id="2076776826">
          <w:marLeft w:val="0"/>
          <w:marRight w:val="0"/>
          <w:marTop w:val="0"/>
          <w:marBottom w:val="0"/>
          <w:divBdr>
            <w:top w:val="none" w:sz="0" w:space="0" w:color="auto"/>
            <w:left w:val="none" w:sz="0" w:space="0" w:color="auto"/>
            <w:bottom w:val="none" w:sz="0" w:space="0" w:color="auto"/>
            <w:right w:val="none" w:sz="0" w:space="0" w:color="auto"/>
          </w:divBdr>
          <w:divsChild>
            <w:div w:id="473448355">
              <w:marLeft w:val="0"/>
              <w:marRight w:val="0"/>
              <w:marTop w:val="0"/>
              <w:marBottom w:val="0"/>
              <w:divBdr>
                <w:top w:val="none" w:sz="0" w:space="0" w:color="auto"/>
                <w:left w:val="none" w:sz="0" w:space="0" w:color="auto"/>
                <w:bottom w:val="none" w:sz="0" w:space="0" w:color="auto"/>
                <w:right w:val="none" w:sz="0" w:space="0" w:color="auto"/>
              </w:divBdr>
            </w:div>
          </w:divsChild>
        </w:div>
        <w:div w:id="988174044">
          <w:marLeft w:val="0"/>
          <w:marRight w:val="0"/>
          <w:marTop w:val="0"/>
          <w:marBottom w:val="0"/>
          <w:divBdr>
            <w:top w:val="none" w:sz="0" w:space="0" w:color="auto"/>
            <w:left w:val="none" w:sz="0" w:space="0" w:color="auto"/>
            <w:bottom w:val="none" w:sz="0" w:space="0" w:color="auto"/>
            <w:right w:val="none" w:sz="0" w:space="0" w:color="auto"/>
          </w:divBdr>
          <w:divsChild>
            <w:div w:id="1585608073">
              <w:marLeft w:val="0"/>
              <w:marRight w:val="0"/>
              <w:marTop w:val="0"/>
              <w:marBottom w:val="0"/>
              <w:divBdr>
                <w:top w:val="none" w:sz="0" w:space="0" w:color="auto"/>
                <w:left w:val="none" w:sz="0" w:space="0" w:color="auto"/>
                <w:bottom w:val="none" w:sz="0" w:space="0" w:color="auto"/>
                <w:right w:val="none" w:sz="0" w:space="0" w:color="auto"/>
              </w:divBdr>
            </w:div>
          </w:divsChild>
        </w:div>
        <w:div w:id="639500687">
          <w:marLeft w:val="0"/>
          <w:marRight w:val="0"/>
          <w:marTop w:val="0"/>
          <w:marBottom w:val="0"/>
          <w:divBdr>
            <w:top w:val="none" w:sz="0" w:space="0" w:color="auto"/>
            <w:left w:val="none" w:sz="0" w:space="0" w:color="auto"/>
            <w:bottom w:val="none" w:sz="0" w:space="0" w:color="auto"/>
            <w:right w:val="none" w:sz="0" w:space="0" w:color="auto"/>
          </w:divBdr>
          <w:divsChild>
            <w:div w:id="1790781994">
              <w:marLeft w:val="0"/>
              <w:marRight w:val="0"/>
              <w:marTop w:val="0"/>
              <w:marBottom w:val="0"/>
              <w:divBdr>
                <w:top w:val="none" w:sz="0" w:space="0" w:color="auto"/>
                <w:left w:val="none" w:sz="0" w:space="0" w:color="auto"/>
                <w:bottom w:val="none" w:sz="0" w:space="0" w:color="auto"/>
                <w:right w:val="none" w:sz="0" w:space="0" w:color="auto"/>
              </w:divBdr>
            </w:div>
          </w:divsChild>
        </w:div>
        <w:div w:id="1127117451">
          <w:marLeft w:val="0"/>
          <w:marRight w:val="0"/>
          <w:marTop w:val="0"/>
          <w:marBottom w:val="0"/>
          <w:divBdr>
            <w:top w:val="none" w:sz="0" w:space="0" w:color="auto"/>
            <w:left w:val="none" w:sz="0" w:space="0" w:color="auto"/>
            <w:bottom w:val="none" w:sz="0" w:space="0" w:color="auto"/>
            <w:right w:val="none" w:sz="0" w:space="0" w:color="auto"/>
          </w:divBdr>
          <w:divsChild>
            <w:div w:id="1144350455">
              <w:marLeft w:val="0"/>
              <w:marRight w:val="0"/>
              <w:marTop w:val="0"/>
              <w:marBottom w:val="0"/>
              <w:divBdr>
                <w:top w:val="none" w:sz="0" w:space="0" w:color="auto"/>
                <w:left w:val="none" w:sz="0" w:space="0" w:color="auto"/>
                <w:bottom w:val="none" w:sz="0" w:space="0" w:color="auto"/>
                <w:right w:val="none" w:sz="0" w:space="0" w:color="auto"/>
              </w:divBdr>
            </w:div>
          </w:divsChild>
        </w:div>
        <w:div w:id="1127238655">
          <w:marLeft w:val="0"/>
          <w:marRight w:val="0"/>
          <w:marTop w:val="0"/>
          <w:marBottom w:val="0"/>
          <w:divBdr>
            <w:top w:val="none" w:sz="0" w:space="0" w:color="auto"/>
            <w:left w:val="none" w:sz="0" w:space="0" w:color="auto"/>
            <w:bottom w:val="none" w:sz="0" w:space="0" w:color="auto"/>
            <w:right w:val="none" w:sz="0" w:space="0" w:color="auto"/>
          </w:divBdr>
          <w:divsChild>
            <w:div w:id="1666934206">
              <w:marLeft w:val="0"/>
              <w:marRight w:val="0"/>
              <w:marTop w:val="0"/>
              <w:marBottom w:val="0"/>
              <w:divBdr>
                <w:top w:val="none" w:sz="0" w:space="0" w:color="auto"/>
                <w:left w:val="none" w:sz="0" w:space="0" w:color="auto"/>
                <w:bottom w:val="none" w:sz="0" w:space="0" w:color="auto"/>
                <w:right w:val="none" w:sz="0" w:space="0" w:color="auto"/>
              </w:divBdr>
            </w:div>
          </w:divsChild>
        </w:div>
        <w:div w:id="2081708551">
          <w:marLeft w:val="0"/>
          <w:marRight w:val="0"/>
          <w:marTop w:val="0"/>
          <w:marBottom w:val="0"/>
          <w:divBdr>
            <w:top w:val="none" w:sz="0" w:space="0" w:color="auto"/>
            <w:left w:val="none" w:sz="0" w:space="0" w:color="auto"/>
            <w:bottom w:val="none" w:sz="0" w:space="0" w:color="auto"/>
            <w:right w:val="none" w:sz="0" w:space="0" w:color="auto"/>
          </w:divBdr>
          <w:divsChild>
            <w:div w:id="325746230">
              <w:marLeft w:val="0"/>
              <w:marRight w:val="0"/>
              <w:marTop w:val="0"/>
              <w:marBottom w:val="0"/>
              <w:divBdr>
                <w:top w:val="none" w:sz="0" w:space="0" w:color="auto"/>
                <w:left w:val="none" w:sz="0" w:space="0" w:color="auto"/>
                <w:bottom w:val="none" w:sz="0" w:space="0" w:color="auto"/>
                <w:right w:val="none" w:sz="0" w:space="0" w:color="auto"/>
              </w:divBdr>
            </w:div>
          </w:divsChild>
        </w:div>
        <w:div w:id="641273491">
          <w:marLeft w:val="0"/>
          <w:marRight w:val="0"/>
          <w:marTop w:val="0"/>
          <w:marBottom w:val="0"/>
          <w:divBdr>
            <w:top w:val="none" w:sz="0" w:space="0" w:color="auto"/>
            <w:left w:val="none" w:sz="0" w:space="0" w:color="auto"/>
            <w:bottom w:val="none" w:sz="0" w:space="0" w:color="auto"/>
            <w:right w:val="none" w:sz="0" w:space="0" w:color="auto"/>
          </w:divBdr>
          <w:divsChild>
            <w:div w:id="1900433047">
              <w:marLeft w:val="0"/>
              <w:marRight w:val="0"/>
              <w:marTop w:val="0"/>
              <w:marBottom w:val="0"/>
              <w:divBdr>
                <w:top w:val="none" w:sz="0" w:space="0" w:color="auto"/>
                <w:left w:val="none" w:sz="0" w:space="0" w:color="auto"/>
                <w:bottom w:val="none" w:sz="0" w:space="0" w:color="auto"/>
                <w:right w:val="none" w:sz="0" w:space="0" w:color="auto"/>
              </w:divBdr>
            </w:div>
          </w:divsChild>
        </w:div>
        <w:div w:id="1557160205">
          <w:marLeft w:val="0"/>
          <w:marRight w:val="0"/>
          <w:marTop w:val="0"/>
          <w:marBottom w:val="0"/>
          <w:divBdr>
            <w:top w:val="none" w:sz="0" w:space="0" w:color="auto"/>
            <w:left w:val="none" w:sz="0" w:space="0" w:color="auto"/>
            <w:bottom w:val="none" w:sz="0" w:space="0" w:color="auto"/>
            <w:right w:val="none" w:sz="0" w:space="0" w:color="auto"/>
          </w:divBdr>
          <w:divsChild>
            <w:div w:id="9501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3249">
      <w:bodyDiv w:val="1"/>
      <w:marLeft w:val="0"/>
      <w:marRight w:val="0"/>
      <w:marTop w:val="0"/>
      <w:marBottom w:val="0"/>
      <w:divBdr>
        <w:top w:val="none" w:sz="0" w:space="0" w:color="auto"/>
        <w:left w:val="none" w:sz="0" w:space="0" w:color="auto"/>
        <w:bottom w:val="none" w:sz="0" w:space="0" w:color="auto"/>
        <w:right w:val="none" w:sz="0" w:space="0" w:color="auto"/>
      </w:divBdr>
      <w:divsChild>
        <w:div w:id="1541169782">
          <w:marLeft w:val="0"/>
          <w:marRight w:val="0"/>
          <w:marTop w:val="0"/>
          <w:marBottom w:val="0"/>
          <w:divBdr>
            <w:top w:val="none" w:sz="0" w:space="0" w:color="auto"/>
            <w:left w:val="none" w:sz="0" w:space="0" w:color="auto"/>
            <w:bottom w:val="none" w:sz="0" w:space="0" w:color="auto"/>
            <w:right w:val="none" w:sz="0" w:space="0" w:color="auto"/>
          </w:divBdr>
          <w:divsChild>
            <w:div w:id="2042395413">
              <w:marLeft w:val="0"/>
              <w:marRight w:val="0"/>
              <w:marTop w:val="0"/>
              <w:marBottom w:val="0"/>
              <w:divBdr>
                <w:top w:val="none" w:sz="0" w:space="0" w:color="auto"/>
                <w:left w:val="none" w:sz="0" w:space="0" w:color="auto"/>
                <w:bottom w:val="none" w:sz="0" w:space="0" w:color="auto"/>
                <w:right w:val="none" w:sz="0" w:space="0" w:color="auto"/>
              </w:divBdr>
              <w:divsChild>
                <w:div w:id="1680160685">
                  <w:marLeft w:val="0"/>
                  <w:marRight w:val="0"/>
                  <w:marTop w:val="0"/>
                  <w:marBottom w:val="0"/>
                  <w:divBdr>
                    <w:top w:val="none" w:sz="0" w:space="0" w:color="auto"/>
                    <w:left w:val="none" w:sz="0" w:space="0" w:color="auto"/>
                    <w:bottom w:val="none" w:sz="0" w:space="0" w:color="auto"/>
                    <w:right w:val="none" w:sz="0" w:space="0" w:color="auto"/>
                  </w:divBdr>
                  <w:divsChild>
                    <w:div w:id="1544831452">
                      <w:marLeft w:val="0"/>
                      <w:marRight w:val="0"/>
                      <w:marTop w:val="0"/>
                      <w:marBottom w:val="0"/>
                      <w:divBdr>
                        <w:top w:val="none" w:sz="0" w:space="0" w:color="auto"/>
                        <w:left w:val="none" w:sz="0" w:space="0" w:color="auto"/>
                        <w:bottom w:val="none" w:sz="0" w:space="0" w:color="auto"/>
                        <w:right w:val="none" w:sz="0" w:space="0" w:color="auto"/>
                      </w:divBdr>
                      <w:divsChild>
                        <w:div w:id="911041275">
                          <w:marLeft w:val="0"/>
                          <w:marRight w:val="0"/>
                          <w:marTop w:val="0"/>
                          <w:marBottom w:val="0"/>
                          <w:divBdr>
                            <w:top w:val="none" w:sz="0" w:space="0" w:color="auto"/>
                            <w:left w:val="none" w:sz="0" w:space="0" w:color="auto"/>
                            <w:bottom w:val="none" w:sz="0" w:space="0" w:color="auto"/>
                            <w:right w:val="none" w:sz="0" w:space="0" w:color="auto"/>
                          </w:divBdr>
                          <w:divsChild>
                            <w:div w:id="427774843">
                              <w:marLeft w:val="0"/>
                              <w:marRight w:val="0"/>
                              <w:marTop w:val="0"/>
                              <w:marBottom w:val="0"/>
                              <w:divBdr>
                                <w:top w:val="none" w:sz="0" w:space="0" w:color="auto"/>
                                <w:left w:val="none" w:sz="0" w:space="0" w:color="auto"/>
                                <w:bottom w:val="none" w:sz="0" w:space="0" w:color="auto"/>
                                <w:right w:val="none" w:sz="0" w:space="0" w:color="auto"/>
                              </w:divBdr>
                              <w:divsChild>
                                <w:div w:id="666976952">
                                  <w:marLeft w:val="0"/>
                                  <w:marRight w:val="0"/>
                                  <w:marTop w:val="0"/>
                                  <w:marBottom w:val="0"/>
                                  <w:divBdr>
                                    <w:top w:val="none" w:sz="0" w:space="0" w:color="auto"/>
                                    <w:left w:val="none" w:sz="0" w:space="0" w:color="auto"/>
                                    <w:bottom w:val="none" w:sz="0" w:space="0" w:color="auto"/>
                                    <w:right w:val="none" w:sz="0" w:space="0" w:color="auto"/>
                                  </w:divBdr>
                                  <w:divsChild>
                                    <w:div w:id="346250095">
                                      <w:marLeft w:val="0"/>
                                      <w:marRight w:val="0"/>
                                      <w:marTop w:val="0"/>
                                      <w:marBottom w:val="0"/>
                                      <w:divBdr>
                                        <w:top w:val="none" w:sz="0" w:space="0" w:color="auto"/>
                                        <w:left w:val="none" w:sz="0" w:space="0" w:color="auto"/>
                                        <w:bottom w:val="none" w:sz="0" w:space="0" w:color="auto"/>
                                        <w:right w:val="none" w:sz="0" w:space="0" w:color="auto"/>
                                      </w:divBdr>
                                    </w:div>
                                    <w:div w:id="1194348133">
                                      <w:marLeft w:val="0"/>
                                      <w:marRight w:val="0"/>
                                      <w:marTop w:val="0"/>
                                      <w:marBottom w:val="0"/>
                                      <w:divBdr>
                                        <w:top w:val="none" w:sz="0" w:space="0" w:color="auto"/>
                                        <w:left w:val="none" w:sz="0" w:space="0" w:color="auto"/>
                                        <w:bottom w:val="none" w:sz="0" w:space="0" w:color="auto"/>
                                        <w:right w:val="none" w:sz="0" w:space="0" w:color="auto"/>
                                      </w:divBdr>
                                    </w:div>
                                    <w:div w:id="340470426">
                                      <w:marLeft w:val="0"/>
                                      <w:marRight w:val="0"/>
                                      <w:marTop w:val="0"/>
                                      <w:marBottom w:val="0"/>
                                      <w:divBdr>
                                        <w:top w:val="none" w:sz="0" w:space="0" w:color="auto"/>
                                        <w:left w:val="none" w:sz="0" w:space="0" w:color="auto"/>
                                        <w:bottom w:val="none" w:sz="0" w:space="0" w:color="auto"/>
                                        <w:right w:val="none" w:sz="0" w:space="0" w:color="auto"/>
                                      </w:divBdr>
                                    </w:div>
                                    <w:div w:id="1962606900">
                                      <w:marLeft w:val="0"/>
                                      <w:marRight w:val="0"/>
                                      <w:marTop w:val="0"/>
                                      <w:marBottom w:val="0"/>
                                      <w:divBdr>
                                        <w:top w:val="none" w:sz="0" w:space="0" w:color="auto"/>
                                        <w:left w:val="none" w:sz="0" w:space="0" w:color="auto"/>
                                        <w:bottom w:val="none" w:sz="0" w:space="0" w:color="auto"/>
                                        <w:right w:val="none" w:sz="0" w:space="0" w:color="auto"/>
                                      </w:divBdr>
                                    </w:div>
                                    <w:div w:id="919950069">
                                      <w:marLeft w:val="0"/>
                                      <w:marRight w:val="0"/>
                                      <w:marTop w:val="0"/>
                                      <w:marBottom w:val="0"/>
                                      <w:divBdr>
                                        <w:top w:val="none" w:sz="0" w:space="0" w:color="auto"/>
                                        <w:left w:val="none" w:sz="0" w:space="0" w:color="auto"/>
                                        <w:bottom w:val="none" w:sz="0" w:space="0" w:color="auto"/>
                                        <w:right w:val="none" w:sz="0" w:space="0" w:color="auto"/>
                                      </w:divBdr>
                                    </w:div>
                                    <w:div w:id="538279491">
                                      <w:marLeft w:val="0"/>
                                      <w:marRight w:val="0"/>
                                      <w:marTop w:val="0"/>
                                      <w:marBottom w:val="0"/>
                                      <w:divBdr>
                                        <w:top w:val="none" w:sz="0" w:space="0" w:color="auto"/>
                                        <w:left w:val="none" w:sz="0" w:space="0" w:color="auto"/>
                                        <w:bottom w:val="none" w:sz="0" w:space="0" w:color="auto"/>
                                        <w:right w:val="none" w:sz="0" w:space="0" w:color="auto"/>
                                      </w:divBdr>
                                    </w:div>
                                    <w:div w:id="2062751885">
                                      <w:marLeft w:val="0"/>
                                      <w:marRight w:val="0"/>
                                      <w:marTop w:val="0"/>
                                      <w:marBottom w:val="0"/>
                                      <w:divBdr>
                                        <w:top w:val="none" w:sz="0" w:space="0" w:color="auto"/>
                                        <w:left w:val="none" w:sz="0" w:space="0" w:color="auto"/>
                                        <w:bottom w:val="none" w:sz="0" w:space="0" w:color="auto"/>
                                        <w:right w:val="none" w:sz="0" w:space="0" w:color="auto"/>
                                      </w:divBdr>
                                    </w:div>
                                    <w:div w:id="1573659506">
                                      <w:marLeft w:val="0"/>
                                      <w:marRight w:val="0"/>
                                      <w:marTop w:val="0"/>
                                      <w:marBottom w:val="0"/>
                                      <w:divBdr>
                                        <w:top w:val="none" w:sz="0" w:space="0" w:color="auto"/>
                                        <w:left w:val="none" w:sz="0" w:space="0" w:color="auto"/>
                                        <w:bottom w:val="none" w:sz="0" w:space="0" w:color="auto"/>
                                        <w:right w:val="none" w:sz="0" w:space="0" w:color="auto"/>
                                      </w:divBdr>
                                    </w:div>
                                    <w:div w:id="1705246841">
                                      <w:marLeft w:val="0"/>
                                      <w:marRight w:val="0"/>
                                      <w:marTop w:val="0"/>
                                      <w:marBottom w:val="0"/>
                                      <w:divBdr>
                                        <w:top w:val="none" w:sz="0" w:space="0" w:color="auto"/>
                                        <w:left w:val="none" w:sz="0" w:space="0" w:color="auto"/>
                                        <w:bottom w:val="none" w:sz="0" w:space="0" w:color="auto"/>
                                        <w:right w:val="none" w:sz="0" w:space="0" w:color="auto"/>
                                      </w:divBdr>
                                    </w:div>
                                    <w:div w:id="975258479">
                                      <w:marLeft w:val="0"/>
                                      <w:marRight w:val="0"/>
                                      <w:marTop w:val="0"/>
                                      <w:marBottom w:val="0"/>
                                      <w:divBdr>
                                        <w:top w:val="none" w:sz="0" w:space="0" w:color="auto"/>
                                        <w:left w:val="none" w:sz="0" w:space="0" w:color="auto"/>
                                        <w:bottom w:val="none" w:sz="0" w:space="0" w:color="auto"/>
                                        <w:right w:val="none" w:sz="0" w:space="0" w:color="auto"/>
                                      </w:divBdr>
                                    </w:div>
                                    <w:div w:id="41948746">
                                      <w:marLeft w:val="0"/>
                                      <w:marRight w:val="0"/>
                                      <w:marTop w:val="0"/>
                                      <w:marBottom w:val="0"/>
                                      <w:divBdr>
                                        <w:top w:val="none" w:sz="0" w:space="0" w:color="auto"/>
                                        <w:left w:val="none" w:sz="0" w:space="0" w:color="auto"/>
                                        <w:bottom w:val="none" w:sz="0" w:space="0" w:color="auto"/>
                                        <w:right w:val="none" w:sz="0" w:space="0" w:color="auto"/>
                                      </w:divBdr>
                                    </w:div>
                                    <w:div w:id="8359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2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legal-aid-board_2/" TargetMode="External"/><Relationship Id="rId18" Type="http://schemas.openxmlformats.org/officeDocument/2006/relationships/hyperlink" Target="https://www.youtube.com/@LegalAidBoardIreland" TargetMode="External"/><Relationship Id="rId26" Type="http://schemas.openxmlformats.org/officeDocument/2006/relationships/hyperlink" Target="http://www.singlepensionscheme.gov.ie" TargetMode="External"/><Relationship Id="rId39" Type="http://schemas.openxmlformats.org/officeDocument/2006/relationships/fontTable" Target="fontTable.xml"/><Relationship Id="rId21" Type="http://schemas.openxmlformats.org/officeDocument/2006/relationships/header" Target="header2.xml"/><Relationship Id="rId34" Type="http://schemas.openxmlformats.org/officeDocument/2006/relationships/hyperlink" Target="mailto:dataprotection@legalaidboard.ie"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threads.com/@legalaidboard" TargetMode="External"/><Relationship Id="rId25" Type="http://schemas.openxmlformats.org/officeDocument/2006/relationships/footer" Target="footer3.xml"/><Relationship Id="rId33" Type="http://schemas.openxmlformats.org/officeDocument/2006/relationships/hyperlink" Target="http://www.legalaidboard.ie" TargetMode="External"/><Relationship Id="rId38" Type="http://schemas.openxmlformats.org/officeDocument/2006/relationships/hyperlink" Target="mailto:mcfennell@legalaidboard.ie" TargetMode="External"/><Relationship Id="rId2" Type="http://schemas.openxmlformats.org/officeDocument/2006/relationships/numbering" Target="numbering.xml"/><Relationship Id="rId16" Type="http://schemas.openxmlformats.org/officeDocument/2006/relationships/hyperlink" Target="https://bsky.app/profile/legalaidboard.bsky.social" TargetMode="External"/><Relationship Id="rId20" Type="http://schemas.openxmlformats.org/officeDocument/2006/relationships/header" Target="header1.xml"/><Relationship Id="rId29" Type="http://schemas.openxmlformats.org/officeDocument/2006/relationships/hyperlink" Target="http://www.circulars.gov.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xcurran@legalaidboard.ie" TargetMode="External"/><Relationship Id="rId24" Type="http://schemas.openxmlformats.org/officeDocument/2006/relationships/header" Target="header3.xml"/><Relationship Id="rId32" Type="http://schemas.openxmlformats.org/officeDocument/2006/relationships/hyperlink" Target="http://www.cpsa.ie/" TargetMode="External"/><Relationship Id="rId37" Type="http://schemas.openxmlformats.org/officeDocument/2006/relationships/hyperlink" Target="mailto:mcfennell@legalaidboard.i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stagram.com/legalaidboard/" TargetMode="External"/><Relationship Id="rId23" Type="http://schemas.openxmlformats.org/officeDocument/2006/relationships/footer" Target="footer2.xml"/><Relationship Id="rId28" Type="http://schemas.openxmlformats.org/officeDocument/2006/relationships/hyperlink" Target="http://www.singlepensionscheme.gov.ie" TargetMode="External"/><Relationship Id="rId36" Type="http://schemas.openxmlformats.org/officeDocument/2006/relationships/image" Target="media/image2.emf"/><Relationship Id="rId10" Type="http://schemas.openxmlformats.org/officeDocument/2006/relationships/hyperlink" Target="http://www.cpsa.ie" TargetMode="External"/><Relationship Id="rId19" Type="http://schemas.openxmlformats.org/officeDocument/2006/relationships/hyperlink" Target="http://www.legalaidboard.ie/" TargetMode="External"/><Relationship Id="rId31" Type="http://schemas.openxmlformats.org/officeDocument/2006/relationships/hyperlink" Target="mailto:mxcurran@legalaidboard.ie" TargetMode="External"/><Relationship Id="rId4" Type="http://schemas.openxmlformats.org/officeDocument/2006/relationships/settings" Target="settings.xml"/><Relationship Id="rId9" Type="http://schemas.openxmlformats.org/officeDocument/2006/relationships/hyperlink" Target="mailto:mxcurran@legalaidboard.ie" TargetMode="External"/><Relationship Id="rId14" Type="http://schemas.openxmlformats.org/officeDocument/2006/relationships/hyperlink" Target="https://www.facebook.com/profile.php?id=61554141647829" TargetMode="External"/><Relationship Id="rId22" Type="http://schemas.openxmlformats.org/officeDocument/2006/relationships/footer" Target="footer1.xml"/><Relationship Id="rId27" Type="http://schemas.openxmlformats.org/officeDocument/2006/relationships/hyperlink" Target="https://hr.per.gov.ie/wp-content/uploads/2020/06/Ill-Health-Retirement-linked-document.pdf" TargetMode="External"/><Relationship Id="rId30" Type="http://schemas.openxmlformats.org/officeDocument/2006/relationships/hyperlink" Target="http://www.legalaidboard.ie" TargetMode="External"/><Relationship Id="rId35" Type="http://schemas.openxmlformats.org/officeDocument/2006/relationships/hyperlink" Target="mailto:foi@legalaidboard.ie" TargetMode="External"/><Relationship Id="rId8" Type="http://schemas.openxmlformats.org/officeDocument/2006/relationships/hyperlink" Target="http://www.cpsa.i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D3E8-5ED6-424C-A01D-027FE137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6362</Words>
  <Characters>36264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X. Curran</dc:creator>
  <cp:lastModifiedBy>Robert x. Glynn</cp:lastModifiedBy>
  <cp:revision>2</cp:revision>
  <cp:lastPrinted>2021-04-15T14:29:00Z</cp:lastPrinted>
  <dcterms:created xsi:type="dcterms:W3CDTF">2026-05-01T11:30:00Z</dcterms:created>
  <dcterms:modified xsi:type="dcterms:W3CDTF">2026-05-01T11:30:00Z</dcterms:modified>
</cp:coreProperties>
</file>